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D30D" w14:textId="0F9F6A1B" w:rsidR="00191C0D" w:rsidRDefault="00191C0D" w:rsidP="00191C0D">
      <w:r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427D5AF9">
            <wp:simplePos x="0" y="0"/>
            <wp:positionH relativeFrom="column">
              <wp:posOffset>5287645</wp:posOffset>
            </wp:positionH>
            <wp:positionV relativeFrom="paragraph">
              <wp:posOffset>570865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35F31B3" wp14:editId="21702012">
            <wp:simplePos x="0" y="0"/>
            <wp:positionH relativeFrom="column">
              <wp:posOffset>3100705</wp:posOffset>
            </wp:positionH>
            <wp:positionV relativeFrom="paragraph">
              <wp:posOffset>852805</wp:posOffset>
            </wp:positionV>
            <wp:extent cx="2278380" cy="2278380"/>
            <wp:effectExtent l="0" t="0" r="7620" b="0"/>
            <wp:wrapNone/>
            <wp:docPr id="10" name="Obrázek 10" descr="Obsah obrázku box, stůl, jídlo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box, stůl, jídlo, počítač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75D6748D">
                <wp:simplePos x="0" y="0"/>
                <wp:positionH relativeFrom="column">
                  <wp:posOffset>67945</wp:posOffset>
                </wp:positionH>
                <wp:positionV relativeFrom="paragraph">
                  <wp:posOffset>944245</wp:posOffset>
                </wp:positionV>
                <wp:extent cx="3131820" cy="23393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1C7C4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594F3BD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579A4F" w14:textId="38ED7D28" w:rsidR="00076BB9" w:rsidRDefault="002D2C91">
                                  <w:r w:rsidRPr="002D2C91">
                                    <w:t>8594193243068</w:t>
                                  </w:r>
                                </w:p>
                              </w:tc>
                            </w:tr>
                            <w:tr w:rsidR="005954E3" w14:paraId="70389D6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C0DFAF" w14:textId="77777777" w:rsidR="005954E3" w:rsidRDefault="005954E3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520FE6" w14:textId="72981D0E" w:rsidR="005954E3" w:rsidRDefault="002D2C91">
                                  <w:r>
                                    <w:t>6</w:t>
                                  </w:r>
                                  <w:r w:rsidR="00777274">
                                    <w:t>0 kapslí</w:t>
                                  </w:r>
                                </w:p>
                              </w:tc>
                            </w:tr>
                            <w:tr w:rsidR="00076BB9" w14:paraId="48F9CFE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FC6B9D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CB93A2E" w14:textId="0C5698BD" w:rsidR="00076BB9" w:rsidRDefault="006C3E3C">
                                  <w:r>
                                    <w:t>0,</w:t>
                                  </w:r>
                                  <w:r w:rsidR="00E7116C">
                                    <w:t>0</w:t>
                                  </w:r>
                                  <w:r>
                                    <w:t>56</w:t>
                                  </w:r>
                                </w:p>
                              </w:tc>
                            </w:tr>
                            <w:tr w:rsidR="00076BB9" w14:paraId="5084A48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2A8A40F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AAAAB92" w14:textId="42C614E5" w:rsidR="00076BB9" w:rsidRDefault="002D2C91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273134A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BA8BA7E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3073961" w14:textId="1382E492" w:rsidR="00076BB9" w:rsidRDefault="002D2C91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76BB9" w14:paraId="2601B13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BCB7A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DED0EB" w14:textId="29E3B491" w:rsidR="00076BB9" w:rsidRDefault="002D2C91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076BB9" w14:paraId="03749D0D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9F98A9D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4782DF" w14:textId="1F92D779" w:rsidR="00076BB9" w:rsidRDefault="002D2C91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615E479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BB9AEC0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D71C9FB" w14:textId="70ED8905" w:rsidR="00076BB9" w:rsidRDefault="002D2C91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0A3109D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8EC9E60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884D01F" w14:textId="32AE2032" w:rsidR="00076BB9" w:rsidRDefault="00777274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207EE8E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653F32C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DA4A5F1" w14:textId="304A6C56" w:rsidR="00076BB9" w:rsidRPr="00906322" w:rsidRDefault="00906322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4504735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.35pt;margin-top:74.35pt;width:246.6pt;height:18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1C7C442" w14:textId="77777777" w:rsidTr="00076BB9">
                        <w:tc>
                          <w:tcPr>
                            <w:tcW w:w="2122" w:type="dxa"/>
                          </w:tcPr>
                          <w:p w14:paraId="7594F3BD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579A4F" w14:textId="38ED7D28" w:rsidR="00076BB9" w:rsidRDefault="002D2C91">
                            <w:r w:rsidRPr="002D2C91">
                              <w:t>8594193243068</w:t>
                            </w:r>
                          </w:p>
                        </w:tc>
                      </w:tr>
                      <w:tr w:rsidR="005954E3" w14:paraId="70389D6E" w14:textId="77777777" w:rsidTr="00076BB9">
                        <w:tc>
                          <w:tcPr>
                            <w:tcW w:w="2122" w:type="dxa"/>
                          </w:tcPr>
                          <w:p w14:paraId="57C0DFAF" w14:textId="77777777" w:rsidR="005954E3" w:rsidRDefault="005954E3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520FE6" w14:textId="72981D0E" w:rsidR="005954E3" w:rsidRDefault="002D2C91">
                            <w:r>
                              <w:t>6</w:t>
                            </w:r>
                            <w:r w:rsidR="00777274">
                              <w:t>0 kapslí</w:t>
                            </w:r>
                          </w:p>
                        </w:tc>
                      </w:tr>
                      <w:tr w:rsidR="00076BB9" w14:paraId="48F9CFE0" w14:textId="77777777" w:rsidTr="00076BB9">
                        <w:tc>
                          <w:tcPr>
                            <w:tcW w:w="2122" w:type="dxa"/>
                          </w:tcPr>
                          <w:p w14:paraId="46FC6B9D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CB93A2E" w14:textId="0C5698BD" w:rsidR="00076BB9" w:rsidRDefault="006C3E3C">
                            <w:r>
                              <w:t>0,</w:t>
                            </w:r>
                            <w:r w:rsidR="00E7116C">
                              <w:t>0</w:t>
                            </w:r>
                            <w:r>
                              <w:t>56</w:t>
                            </w:r>
                          </w:p>
                        </w:tc>
                      </w:tr>
                      <w:tr w:rsidR="00076BB9" w14:paraId="5084A487" w14:textId="77777777" w:rsidTr="00076BB9">
                        <w:tc>
                          <w:tcPr>
                            <w:tcW w:w="2122" w:type="dxa"/>
                          </w:tcPr>
                          <w:p w14:paraId="32A8A40F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AAAAB92" w14:textId="42C614E5" w:rsidR="00076BB9" w:rsidRDefault="002D2C91">
                            <w:r>
                              <w:t>100</w:t>
                            </w:r>
                          </w:p>
                        </w:tc>
                      </w:tr>
                      <w:tr w:rsidR="00076BB9" w14:paraId="273134A0" w14:textId="77777777" w:rsidTr="00076BB9">
                        <w:tc>
                          <w:tcPr>
                            <w:tcW w:w="2122" w:type="dxa"/>
                          </w:tcPr>
                          <w:p w14:paraId="0BA8BA7E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3073961" w14:textId="1382E492" w:rsidR="00076BB9" w:rsidRDefault="002D2C91">
                            <w:r>
                              <w:t>80</w:t>
                            </w:r>
                          </w:p>
                        </w:tc>
                      </w:tr>
                      <w:tr w:rsidR="00076BB9" w14:paraId="2601B13F" w14:textId="77777777" w:rsidTr="00076BB9">
                        <w:tc>
                          <w:tcPr>
                            <w:tcW w:w="2122" w:type="dxa"/>
                          </w:tcPr>
                          <w:p w14:paraId="25BCB7A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DED0EB" w14:textId="29E3B491" w:rsidR="00076BB9" w:rsidRDefault="002D2C91">
                            <w:r>
                              <w:t>63</w:t>
                            </w:r>
                          </w:p>
                        </w:tc>
                      </w:tr>
                      <w:tr w:rsidR="00076BB9" w14:paraId="03749D0D" w14:textId="77777777" w:rsidTr="00076BB9">
                        <w:tc>
                          <w:tcPr>
                            <w:tcW w:w="2122" w:type="dxa"/>
                          </w:tcPr>
                          <w:p w14:paraId="29F98A9D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4782DF" w14:textId="1F92D779" w:rsidR="00076BB9" w:rsidRDefault="002D2C91">
                            <w:r>
                              <w:t>8</w:t>
                            </w:r>
                          </w:p>
                        </w:tc>
                      </w:tr>
                      <w:tr w:rsidR="00076BB9" w14:paraId="615E4792" w14:textId="77777777" w:rsidTr="00076BB9">
                        <w:tc>
                          <w:tcPr>
                            <w:tcW w:w="2122" w:type="dxa"/>
                          </w:tcPr>
                          <w:p w14:paraId="2BB9AEC0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D71C9FB" w14:textId="70ED8905" w:rsidR="00076BB9" w:rsidRDefault="002D2C91">
                            <w:r>
                              <w:t>1152</w:t>
                            </w:r>
                          </w:p>
                        </w:tc>
                      </w:tr>
                      <w:tr w:rsidR="00076BB9" w14:paraId="0A3109DC" w14:textId="77777777" w:rsidTr="00076BB9">
                        <w:tc>
                          <w:tcPr>
                            <w:tcW w:w="2122" w:type="dxa"/>
                          </w:tcPr>
                          <w:p w14:paraId="78EC9E60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884D01F" w14:textId="32AE2032" w:rsidR="00076BB9" w:rsidRDefault="00777274">
                            <w:r w:rsidRPr="0038257E">
                              <w:t>2106 90 92</w:t>
                            </w:r>
                          </w:p>
                        </w:tc>
                      </w:tr>
                      <w:tr w:rsidR="00076BB9" w14:paraId="207EE8EB" w14:textId="77777777" w:rsidTr="00076BB9">
                        <w:tc>
                          <w:tcPr>
                            <w:tcW w:w="2122" w:type="dxa"/>
                          </w:tcPr>
                          <w:p w14:paraId="1653F32C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DA4A5F1" w14:textId="304A6C56" w:rsidR="00076BB9" w:rsidRPr="00906322" w:rsidRDefault="00906322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4504735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71B63B5D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23CF3B65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2D2C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IMUN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23CF3B65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2D2C91">
                        <w:rPr>
                          <w:b/>
                          <w:bCs/>
                          <w:sz w:val="32"/>
                          <w:szCs w:val="32"/>
                        </w:rPr>
                        <w:t>IMUN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AB76B21" w14:textId="41B16CBE" w:rsidR="00191C0D" w:rsidRDefault="00191C0D" w:rsidP="00191C0D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D37CB8">
        <w:rPr>
          <w:rFonts w:cstheme="minorHAnsi"/>
          <w:sz w:val="24"/>
          <w:szCs w:val="24"/>
        </w:rPr>
        <w:t xml:space="preserve">Kombinace </w:t>
      </w:r>
      <w:r>
        <w:rPr>
          <w:rFonts w:cstheme="minorHAnsi"/>
          <w:sz w:val="24"/>
          <w:szCs w:val="24"/>
        </w:rPr>
        <w:t xml:space="preserve">těch nejlepších </w:t>
      </w:r>
      <w:r w:rsidRPr="00D37CB8">
        <w:rPr>
          <w:rFonts w:cstheme="minorHAnsi"/>
          <w:sz w:val="24"/>
          <w:szCs w:val="24"/>
        </w:rPr>
        <w:t xml:space="preserve">přírodních extraktů </w:t>
      </w:r>
      <w:r>
        <w:rPr>
          <w:rFonts w:cstheme="minorHAnsi"/>
          <w:sz w:val="24"/>
          <w:szCs w:val="24"/>
        </w:rPr>
        <w:t xml:space="preserve">na podporu </w:t>
      </w:r>
      <w:r w:rsidRPr="00D37CB8">
        <w:rPr>
          <w:rFonts w:cstheme="minorHAnsi"/>
          <w:sz w:val="24"/>
          <w:szCs w:val="24"/>
        </w:rPr>
        <w:t>imunity: rakytník tibetský, hlíva ústřičná a kolostrum</w:t>
      </w:r>
    </w:p>
    <w:p w14:paraId="77104968" w14:textId="77777777" w:rsidR="00191C0D" w:rsidRDefault="00191C0D" w:rsidP="00191C0D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Kombinace těch nejlepších přírodních extraktů na podporu imunity: rakytník tibetský, hlíva ústřičná a kolostrum.</w:t>
      </w:r>
      <w:r>
        <w:br/>
        <w:t xml:space="preserve">- doplněk stravy - </w:t>
      </w:r>
      <w:r>
        <w:br/>
        <w:t>Rostlinné (veganské) kapsle skrývají unikátní kombinaci přírodních látek, které jsou považovány za zásadní pomocníky pro podporu imunity: sušené extrakty z hlívy ústřičné a plodů vysokohorského tibetského rakytníku, bovinní kolostrum a vitamín C.</w:t>
      </w:r>
      <w:r>
        <w:br/>
        <w:t xml:space="preserve">Přírodní složky obsažené v Tibet </w:t>
      </w:r>
      <w:proofErr w:type="spellStart"/>
      <w:r>
        <w:t>Imun</w:t>
      </w:r>
      <w:proofErr w:type="spellEnd"/>
      <w:r>
        <w:t xml:space="preserve"> mají následující pozitivní přínosy pro lidské zdraví:</w:t>
      </w:r>
    </w:p>
    <w:p w14:paraId="46DD06E7" w14:textId="77777777" w:rsidR="00191C0D" w:rsidRDefault="00191C0D" w:rsidP="00191C0D">
      <w:pPr>
        <w:pStyle w:val="Odstavecseseznamem"/>
        <w:numPr>
          <w:ilvl w:val="0"/>
          <w:numId w:val="9"/>
        </w:numPr>
      </w:pPr>
      <w:r>
        <w:t>Podporují správnou funkci imunitního systému</w:t>
      </w:r>
    </w:p>
    <w:p w14:paraId="285EA9F4" w14:textId="77777777" w:rsidR="00191C0D" w:rsidRDefault="00191C0D" w:rsidP="00191C0D">
      <w:pPr>
        <w:pStyle w:val="Odstavecseseznamem"/>
        <w:numPr>
          <w:ilvl w:val="0"/>
          <w:numId w:val="9"/>
        </w:numPr>
      </w:pPr>
      <w:r>
        <w:t>Přispívají ke snížení míry únavy a vyčerpání</w:t>
      </w:r>
    </w:p>
    <w:p w14:paraId="52AACDE8" w14:textId="77777777" w:rsidR="00191C0D" w:rsidRDefault="00191C0D" w:rsidP="00191C0D">
      <w:pPr>
        <w:pStyle w:val="Odstavecseseznamem"/>
        <w:numPr>
          <w:ilvl w:val="0"/>
          <w:numId w:val="9"/>
        </w:numPr>
      </w:pPr>
      <w:r>
        <w:t>Mají pozitivní vliv na správnou funkci srdce a kardiovaskulárního systému</w:t>
      </w:r>
    </w:p>
    <w:p w14:paraId="7DAA1611" w14:textId="77777777" w:rsidR="00191C0D" w:rsidRDefault="00191C0D" w:rsidP="00191C0D">
      <w:pPr>
        <w:pStyle w:val="Odstavecseseznamem"/>
        <w:numPr>
          <w:ilvl w:val="0"/>
          <w:numId w:val="9"/>
        </w:numPr>
      </w:pPr>
      <w:r>
        <w:t>Podporují zdravý spánek a přispívají k normální psychické činnosti</w:t>
      </w:r>
    </w:p>
    <w:p w14:paraId="011D93C0" w14:textId="77777777" w:rsidR="00191C0D" w:rsidRDefault="00191C0D" w:rsidP="00191C0D">
      <w:pPr>
        <w:pStyle w:val="Odstavecseseznamem"/>
        <w:numPr>
          <w:ilvl w:val="0"/>
          <w:numId w:val="9"/>
        </w:numPr>
      </w:pPr>
      <w:r>
        <w:t>Mají antioxidační účinky a působí příznivě na celkový stav organismu</w:t>
      </w:r>
    </w:p>
    <w:p w14:paraId="66B9CCBE" w14:textId="77777777" w:rsidR="00191C0D" w:rsidRDefault="00191C0D" w:rsidP="00191C0D">
      <w:r>
        <w:t>Doporučené dávkování: 2 kapsle 2× denně</w:t>
      </w:r>
      <w:r>
        <w:br/>
        <w:t>Upozornění: Není určeno pro děti do 3 let. Užívání v době těhotenství a kojení konzultujte se svým lékařem. Doplňky stravy nejsou určeny k používání jako náhrada pestré stravy. Nepřekračujte doporučené denní dávkování! Uchovávejte v suchu, mimo dosah přímého slunečního záření, při teplotě 10-25 °C.</w:t>
      </w:r>
      <w:r>
        <w:br/>
        <w:t>Ukládejte mimo dosah dětí.</w:t>
      </w:r>
      <w:r>
        <w:br/>
        <w:t>Čistá hmotnost balení: 30 g</w:t>
      </w:r>
    </w:p>
    <w:p w14:paraId="33445A57" w14:textId="77777777" w:rsidR="00191C0D" w:rsidRDefault="00191C0D" w:rsidP="00191C0D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Složení 1 kapsle: extrakt z hlívy ústřičné (</w:t>
      </w:r>
      <w:proofErr w:type="spellStart"/>
      <w:r>
        <w:t>Pleurotus</w:t>
      </w:r>
      <w:proofErr w:type="spellEnd"/>
      <w:r>
        <w:t xml:space="preserve"> </w:t>
      </w:r>
      <w:proofErr w:type="spellStart"/>
      <w:r>
        <w:t>ostreatus</w:t>
      </w:r>
      <w:proofErr w:type="spellEnd"/>
      <w:r>
        <w:t>) 200 mg, bio extrakt z plodu rakytníku tibetského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100 mg, bovinní kolostrum 100 mg, rostlinná kapsle (HPMC), vitamin C (kyselina L-askorbová) 20 mg, tj. 25 % RHP*, plnivo – rostlinný stearan hořečnatý (10 mg), </w:t>
      </w:r>
      <w:r>
        <w:lastRenderedPageBreak/>
        <w:t>plnivo – oxid křemičitý</w:t>
      </w:r>
      <w:r>
        <w:br/>
        <w:t>*RHP – referenční hodnota příjmu</w:t>
      </w:r>
    </w:p>
    <w:p w14:paraId="7EC7279D" w14:textId="77777777" w:rsidR="00191C0D" w:rsidRDefault="00191C0D" w:rsidP="00191C0D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 w:rsidRPr="00777274">
        <w:rPr>
          <w:noProof/>
        </w:rPr>
        <w:t xml:space="preserve"> </w:t>
      </w:r>
      <w:r>
        <w:rPr>
          <w:i/>
          <w:iCs/>
        </w:rPr>
        <w:br/>
      </w:r>
      <w:r w:rsidRPr="00470992">
        <w:t xml:space="preserve">imunita, </w:t>
      </w:r>
      <w:proofErr w:type="spellStart"/>
      <w:r>
        <w:t>multivitamíny</w:t>
      </w:r>
      <w:proofErr w:type="spellEnd"/>
      <w:r>
        <w:t xml:space="preserve">, </w:t>
      </w:r>
      <w:r w:rsidRPr="00470992">
        <w:t>vitamín C,</w:t>
      </w:r>
      <w:r>
        <w:t xml:space="preserve"> oběhový systém</w:t>
      </w:r>
      <w:r w:rsidRPr="00470992">
        <w:t xml:space="preserve">, </w:t>
      </w:r>
      <w:r>
        <w:t>únava a vyčerpání,</w:t>
      </w:r>
      <w:r w:rsidRPr="00470992">
        <w:t xml:space="preserve"> přírodní stimulant,</w:t>
      </w:r>
      <w:r>
        <w:t xml:space="preserve"> detoxikace organismu, spánek, nervy a stres,</w:t>
      </w:r>
      <w:r w:rsidRPr="00470992">
        <w:t xml:space="preserve"> podpora hojení, veg</w:t>
      </w:r>
      <w:r>
        <w:t>etariáni</w:t>
      </w:r>
    </w:p>
    <w:p w14:paraId="26F937A7" w14:textId="77777777" w:rsidR="00191C0D" w:rsidRDefault="00191C0D" w:rsidP="00191C0D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41D8D570" w14:textId="77777777" w:rsidR="00191C0D" w:rsidRDefault="00191C0D" w:rsidP="00191C0D">
      <w:pPr>
        <w:spacing w:after="0"/>
      </w:pPr>
      <w:r>
        <w:t>Rostlinné (veganské) kapsle skrývají optimální kombinaci sušených extraktů z hlívy ústřičné a plodů vysokohorského tibetského rakytníku, bovinního kolostra a vitamínu C.</w:t>
      </w:r>
    </w:p>
    <w:p w14:paraId="36810660" w14:textId="77777777" w:rsidR="00191C0D" w:rsidRPr="00B66837" w:rsidRDefault="00191C0D" w:rsidP="00191C0D">
      <w:pPr>
        <w:spacing w:after="0"/>
      </w:pPr>
      <w:r>
        <w:t>Tyto složky byly pro svou významnou stimulaci imunitního systému po staletí používány nejen v himálajské medicíně, ale našly si cestu i do lidového léčitelství západních civilizací, kde se jejich přínosy předávaly z generace na generaci. V neposlední řadě se staly také nedílnou součástí moderní medicíny, která se k nim stále častěji obrací.</w:t>
      </w:r>
    </w:p>
    <w:p w14:paraId="0EDE5ECE" w14:textId="77777777" w:rsidR="00191C0D" w:rsidRPr="006A4794" w:rsidRDefault="00191C0D" w:rsidP="00191C0D">
      <w:r w:rsidRPr="006A4794">
        <w:rPr>
          <w:b/>
          <w:bCs/>
        </w:rPr>
        <w:t>Hlíva ústřičná</w:t>
      </w:r>
      <w:r>
        <w:rPr>
          <w:b/>
          <w:bCs/>
        </w:rPr>
        <w:br/>
      </w:r>
      <w:r>
        <w:t>Hlíva ústřičná patří k pokladům tradiční čínské medicíny. Zatímco východní léčitelé ji využívají již po staletí, západní svět ji objevil teprve v druhé polovině 20. století.</w:t>
      </w:r>
      <w:r>
        <w:rPr>
          <w:b/>
          <w:bCs/>
        </w:rPr>
        <w:br/>
      </w:r>
      <w:r>
        <w:t xml:space="preserve">Vysoký obsah biologicky aktivních látek obsažených v hlívě ústřičné má v kombinaci s důležitými minerály, vitamíny a stopovými prvky pozitivní přínos pro lidský organismus.  </w:t>
      </w:r>
      <w:r>
        <w:rPr>
          <w:b/>
          <w:bCs/>
        </w:rPr>
        <w:br/>
      </w:r>
      <w:r w:rsidRPr="006A4794">
        <w:rPr>
          <w:b/>
          <w:bCs/>
        </w:rPr>
        <w:t>Rakytník tibetský</w:t>
      </w:r>
      <w:r>
        <w:rPr>
          <w:b/>
          <w:bCs/>
        </w:rPr>
        <w:br/>
      </w:r>
      <w:r>
        <w:t xml:space="preserve">Rakytník tibetský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  <w:r>
        <w:br/>
      </w:r>
      <w:r w:rsidRPr="006A4794">
        <w:t xml:space="preserve">Původní odrůda rakytníku je po tisíce let využívána v </w:t>
      </w:r>
      <w:proofErr w:type="spellStart"/>
      <w:r w:rsidRPr="006A4794">
        <w:t>ajurvédské</w:t>
      </w:r>
      <w:proofErr w:type="spellEnd"/>
      <w:r w:rsidRPr="006A4794">
        <w:t xml:space="preserve"> a tibetské medicíně a je často nazývána rostlinou budoucnosti. Plody rakytníku se v himálajských oblastech vždy hojně využívaly zejména na podporu imunity, pro správné trávení a na potlačení pocitu únavy a vyčerpání.</w:t>
      </w:r>
      <w:r>
        <w:br/>
      </w:r>
      <w:r w:rsidRPr="006A4794">
        <w:t xml:space="preserve">I moderní medicína začíná tuto blahodárnou rostlinu stále více využívat, neboť rakytník podporuje činnost imunitního systému, prospívá kardiovaskulárnímu systému, zlepšuje trávení, působí blahodárně na funkci prostaty a stav pokožky.  </w:t>
      </w:r>
      <w:r>
        <w:br/>
      </w:r>
      <w:r w:rsidRPr="006A4794">
        <w:rPr>
          <w:b/>
          <w:bCs/>
        </w:rPr>
        <w:t>Bovinní kolostrum</w:t>
      </w:r>
      <w:r>
        <w:br/>
      </w:r>
      <w:proofErr w:type="spellStart"/>
      <w:r>
        <w:t>Colostrum</w:t>
      </w:r>
      <w:proofErr w:type="spellEnd"/>
      <w:r>
        <w:t xml:space="preserve"> neboli mlezivo lze charakterizovat jako primární mléko, které je vylučováno během prvních 48 hodin po porodu každého savčího mláděte. Vytváří se v těle matky již v závěru těhotenství a předchází produkci mateřského mléka. </w:t>
      </w:r>
      <w:proofErr w:type="spellStart"/>
      <w:r>
        <w:t>Colostrum</w:t>
      </w:r>
      <w:proofErr w:type="spellEnd"/>
      <w:r>
        <w:t xml:space="preserve"> obsahuje významný komplex látek a díky svému mimořádnému složení a blahodárným účinkům je zcela jedinečné a je považováno za dar života.</w:t>
      </w:r>
      <w:r>
        <w:br/>
      </w:r>
      <w:r w:rsidRPr="006A4794">
        <w:t>Bovinní kolostrum je zcela bezpečné, ve srovnání s mlékem obsahuje pouze stopové množství laktózy, a proto je dobře snášeno i osobami s laktózovou intolerancí (nesnášenlivostí mléka).</w:t>
      </w:r>
      <w:r>
        <w:br/>
      </w:r>
      <w:r w:rsidRPr="006A4794">
        <w:rPr>
          <w:b/>
          <w:bCs/>
        </w:rPr>
        <w:t>Vitamín C</w:t>
      </w:r>
      <w:r>
        <w:br/>
        <w:t>Přínos vitamínu C na lidské zdraví je všeobecně velmi dobře znám a zdokumentován. Mezi hlavní benefity patří jeho přínos ke snížení míry únavy a vyčerpání, podpora správné činnosti imunitního systému, podpora normální činnosti nervové soustavy a ochrana buněk lidského těla před oxidativním stresem.</w:t>
      </w:r>
    </w:p>
    <w:p w14:paraId="0D898D6D" w14:textId="77777777" w:rsidR="00191C0D" w:rsidRDefault="00191C0D" w:rsidP="00191C0D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 xml:space="preserve">Ženy </w:t>
      </w:r>
      <w:proofErr w:type="gramStart"/>
      <w:r>
        <w:t>30 – 50</w:t>
      </w:r>
      <w:proofErr w:type="gramEnd"/>
      <w:r>
        <w:t xml:space="preserve"> let, senioři</w:t>
      </w:r>
    </w:p>
    <w:p w14:paraId="0393A21A" w14:textId="129C15CA" w:rsidR="00191C0D" w:rsidRDefault="00191C0D" w:rsidP="00191C0D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 w:rsidRPr="00191C0D">
        <w:t xml:space="preserve">Online lékárny, kamenné lékárny, </w:t>
      </w:r>
      <w:proofErr w:type="gramStart"/>
      <w:r w:rsidRPr="00191C0D">
        <w:t>eshopy</w:t>
      </w:r>
      <w:proofErr w:type="gramEnd"/>
      <w:r w:rsidRPr="00191C0D">
        <w:t xml:space="preserve"> se zdravou výživou, bio obchody – doplňky stravy, drogerie – doplňky stravy.</w:t>
      </w:r>
    </w:p>
    <w:p w14:paraId="229F21C1" w14:textId="77777777" w:rsidR="00191C0D" w:rsidRPr="00B66837" w:rsidRDefault="00191C0D" w:rsidP="00191C0D">
      <w:pPr>
        <w:pBdr>
          <w:bottom w:val="single" w:sz="6" w:space="1" w:color="auto"/>
          <w:between w:val="single" w:sz="6" w:space="1" w:color="auto"/>
        </w:pBdr>
        <w:spacing w:after="0"/>
      </w:pPr>
      <w:proofErr w:type="spellStart"/>
      <w:r>
        <w:rPr>
          <w:i/>
          <w:iCs/>
        </w:rPr>
        <w:lastRenderedPageBreak/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>
        <w:t>Spektrum, Terezia – hlíva ústřičná, Centrum</w:t>
      </w:r>
    </w:p>
    <w:p w14:paraId="11E3E40F" w14:textId="77777777" w:rsidR="00191C0D" w:rsidRPr="00191C0D" w:rsidRDefault="00191C0D" w:rsidP="00191C0D">
      <w:pPr>
        <w:spacing w:after="0"/>
      </w:pPr>
    </w:p>
    <w:p w14:paraId="2EE58379" w14:textId="77777777" w:rsidR="00191C0D" w:rsidRPr="00D27011" w:rsidRDefault="00191C0D" w:rsidP="00191C0D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35F179B2" w14:textId="77777777" w:rsidR="00191C0D" w:rsidRDefault="00191C0D" w:rsidP="00191C0D">
      <w:pPr>
        <w:pStyle w:val="Odstavecseseznamem"/>
        <w:numPr>
          <w:ilvl w:val="0"/>
          <w:numId w:val="10"/>
        </w:numPr>
      </w:pPr>
      <w:r>
        <w:t xml:space="preserve">To nejlepší z přírody pro silnou imunitu </w:t>
      </w:r>
    </w:p>
    <w:p w14:paraId="0BD6791C" w14:textId="77777777" w:rsidR="00191C0D" w:rsidRDefault="00191C0D" w:rsidP="00191C0D">
      <w:pPr>
        <w:pStyle w:val="Odstavecseseznamem"/>
        <w:numPr>
          <w:ilvl w:val="0"/>
          <w:numId w:val="10"/>
        </w:numPr>
      </w:pPr>
      <w:r>
        <w:t>Přírodní podpora imunity</w:t>
      </w:r>
    </w:p>
    <w:p w14:paraId="3DF0D9AD" w14:textId="77777777" w:rsidR="00191C0D" w:rsidRDefault="00191C0D" w:rsidP="00191C0D">
      <w:pPr>
        <w:pStyle w:val="Odstavecseseznamem"/>
        <w:numPr>
          <w:ilvl w:val="0"/>
          <w:numId w:val="10"/>
        </w:numPr>
      </w:pPr>
      <w:r>
        <w:t xml:space="preserve">Unikátní kombinace rakytníku, </w:t>
      </w:r>
      <w:r w:rsidRPr="00B70924">
        <w:t>hlív</w:t>
      </w:r>
      <w:r>
        <w:t>y</w:t>
      </w:r>
      <w:r w:rsidRPr="00B70924">
        <w:t xml:space="preserve"> ústřičn</w:t>
      </w:r>
      <w:r>
        <w:t>é</w:t>
      </w:r>
      <w:r w:rsidRPr="00B70924">
        <w:t xml:space="preserve"> a kolostr</w:t>
      </w:r>
      <w:r>
        <w:t>a</w:t>
      </w:r>
    </w:p>
    <w:sectPr w:rsidR="00191C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531F" w14:textId="77777777" w:rsidR="007606DB" w:rsidRDefault="007606DB" w:rsidP="00DC450E">
      <w:pPr>
        <w:spacing w:after="0" w:line="240" w:lineRule="auto"/>
      </w:pPr>
      <w:r>
        <w:separator/>
      </w:r>
    </w:p>
  </w:endnote>
  <w:endnote w:type="continuationSeparator" w:id="0">
    <w:p w14:paraId="62FA212A" w14:textId="77777777" w:rsidR="007606DB" w:rsidRDefault="007606DB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602EF" w14:textId="77777777" w:rsidR="007606DB" w:rsidRDefault="007606DB" w:rsidP="00DC450E">
      <w:pPr>
        <w:spacing w:after="0" w:line="240" w:lineRule="auto"/>
      </w:pPr>
      <w:r>
        <w:separator/>
      </w:r>
    </w:p>
  </w:footnote>
  <w:footnote w:type="continuationSeparator" w:id="0">
    <w:p w14:paraId="18547F4E" w14:textId="77777777" w:rsidR="007606DB" w:rsidRDefault="007606DB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505D2"/>
    <w:multiLevelType w:val="hybridMultilevel"/>
    <w:tmpl w:val="EA5C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B22"/>
    <w:multiLevelType w:val="hybridMultilevel"/>
    <w:tmpl w:val="0692573E"/>
    <w:lvl w:ilvl="0" w:tplc="DD9A1CB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06947"/>
    <w:multiLevelType w:val="hybridMultilevel"/>
    <w:tmpl w:val="37CE5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23B71"/>
    <w:rsid w:val="00042FC7"/>
    <w:rsid w:val="00063022"/>
    <w:rsid w:val="00065009"/>
    <w:rsid w:val="00076BB9"/>
    <w:rsid w:val="00121A9F"/>
    <w:rsid w:val="00124058"/>
    <w:rsid w:val="00156448"/>
    <w:rsid w:val="00191C0D"/>
    <w:rsid w:val="00230F3A"/>
    <w:rsid w:val="002B1902"/>
    <w:rsid w:val="002D2C91"/>
    <w:rsid w:val="003100CA"/>
    <w:rsid w:val="00341E5B"/>
    <w:rsid w:val="00365E9D"/>
    <w:rsid w:val="00381121"/>
    <w:rsid w:val="003F155F"/>
    <w:rsid w:val="00403901"/>
    <w:rsid w:val="00470992"/>
    <w:rsid w:val="0053462D"/>
    <w:rsid w:val="005429FA"/>
    <w:rsid w:val="00576CFF"/>
    <w:rsid w:val="0058298C"/>
    <w:rsid w:val="005954E3"/>
    <w:rsid w:val="00612DEC"/>
    <w:rsid w:val="00634A23"/>
    <w:rsid w:val="00695EE9"/>
    <w:rsid w:val="006A4794"/>
    <w:rsid w:val="006C3E3C"/>
    <w:rsid w:val="006D2D0E"/>
    <w:rsid w:val="007112DC"/>
    <w:rsid w:val="00740873"/>
    <w:rsid w:val="007606DB"/>
    <w:rsid w:val="00777274"/>
    <w:rsid w:val="0078099D"/>
    <w:rsid w:val="007A11D3"/>
    <w:rsid w:val="007F4825"/>
    <w:rsid w:val="008045D7"/>
    <w:rsid w:val="008121CD"/>
    <w:rsid w:val="008F31FA"/>
    <w:rsid w:val="00904AAD"/>
    <w:rsid w:val="00906322"/>
    <w:rsid w:val="00945240"/>
    <w:rsid w:val="00962738"/>
    <w:rsid w:val="00993A31"/>
    <w:rsid w:val="009A1BB7"/>
    <w:rsid w:val="00AA6DC8"/>
    <w:rsid w:val="00AF3FB4"/>
    <w:rsid w:val="00B2309D"/>
    <w:rsid w:val="00B66837"/>
    <w:rsid w:val="00B70924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54C7C"/>
    <w:rsid w:val="00D851A2"/>
    <w:rsid w:val="00DC450E"/>
    <w:rsid w:val="00DF7ABD"/>
    <w:rsid w:val="00E37341"/>
    <w:rsid w:val="00E37FDD"/>
    <w:rsid w:val="00E41B7B"/>
    <w:rsid w:val="00E7116C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3</cp:revision>
  <cp:lastPrinted>2020-05-25T11:24:00Z</cp:lastPrinted>
  <dcterms:created xsi:type="dcterms:W3CDTF">2020-11-17T17:35:00Z</dcterms:created>
  <dcterms:modified xsi:type="dcterms:W3CDTF">2021-01-29T14:14:00Z</dcterms:modified>
</cp:coreProperties>
</file>