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BB95E" w14:textId="129DFA9B" w:rsidR="0004165C" w:rsidRDefault="00B41092">
      <w:r w:rsidRPr="00B41092">
        <w:rPr>
          <w:noProof/>
        </w:rPr>
        <w:drawing>
          <wp:anchor distT="0" distB="0" distL="114300" distR="114300" simplePos="0" relativeHeight="251705344" behindDoc="0" locked="0" layoutInCell="1" allowOverlap="1" wp14:anchorId="20DD64E0" wp14:editId="5A86D470">
            <wp:simplePos x="0" y="0"/>
            <wp:positionH relativeFrom="column">
              <wp:posOffset>4332605</wp:posOffset>
            </wp:positionH>
            <wp:positionV relativeFrom="paragraph">
              <wp:posOffset>594995</wp:posOffset>
            </wp:positionV>
            <wp:extent cx="828675" cy="828675"/>
            <wp:effectExtent l="0" t="0" r="9525"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2CB1">
        <w:rPr>
          <w:noProof/>
        </w:rPr>
        <mc:AlternateContent>
          <mc:Choice Requires="wps">
            <w:drawing>
              <wp:anchor distT="45720" distB="45720" distL="114300" distR="114300" simplePos="0" relativeHeight="251664384" behindDoc="0" locked="0" layoutInCell="1" allowOverlap="1" wp14:anchorId="1654C248" wp14:editId="46C393A2">
                <wp:simplePos x="0" y="0"/>
                <wp:positionH relativeFrom="column">
                  <wp:posOffset>-120650</wp:posOffset>
                </wp:positionH>
                <wp:positionV relativeFrom="paragraph">
                  <wp:posOffset>1470025</wp:posOffset>
                </wp:positionV>
                <wp:extent cx="3131820" cy="2034540"/>
                <wp:effectExtent l="0" t="0" r="0" b="3810"/>
                <wp:wrapNone/>
                <wp:docPr id="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2034540"/>
                        </a:xfrm>
                        <a:prstGeom prst="rect">
                          <a:avLst/>
                        </a:prstGeom>
                        <a:solidFill>
                          <a:srgbClr val="FFFFFF"/>
                        </a:solidFill>
                        <a:ln w="9525">
                          <a:noFill/>
                          <a:miter lim="800000"/>
                          <a:headEnd/>
                          <a:tailEnd/>
                        </a:ln>
                      </wps:spPr>
                      <wps:txbx>
                        <w:txbxContent>
                          <w:tbl>
                            <w:tblPr>
                              <w:tblStyle w:val="Mkatabulky"/>
                              <w:tblW w:w="0" w:type="auto"/>
                              <w:tblLook w:val="04A0" w:firstRow="1" w:lastRow="0" w:firstColumn="1" w:lastColumn="0" w:noHBand="0" w:noVBand="1"/>
                            </w:tblPr>
                            <w:tblGrid>
                              <w:gridCol w:w="2122"/>
                              <w:gridCol w:w="2409"/>
                            </w:tblGrid>
                            <w:tr w:rsidR="00076BB9" w14:paraId="3AF9D630" w14:textId="77777777" w:rsidTr="009F2662">
                              <w:tc>
                                <w:tcPr>
                                  <w:tcW w:w="4531" w:type="dxa"/>
                                  <w:gridSpan w:val="2"/>
                                </w:tcPr>
                                <w:p w14:paraId="0EED26E5" w14:textId="77777777" w:rsidR="00076BB9" w:rsidRPr="00076BB9" w:rsidRDefault="00076BB9">
                                  <w:pPr>
                                    <w:rPr>
                                      <w:i/>
                                      <w:iCs/>
                                    </w:rPr>
                                  </w:pPr>
                                  <w:r w:rsidRPr="00076BB9">
                                    <w:rPr>
                                      <w:i/>
                                      <w:iCs/>
                                      <w:sz w:val="20"/>
                                      <w:szCs w:val="20"/>
                                    </w:rPr>
                                    <w:t>Logistika:</w:t>
                                  </w:r>
                                </w:p>
                              </w:tc>
                            </w:tr>
                            <w:tr w:rsidR="00076BB9" w14:paraId="6B97AA78" w14:textId="77777777" w:rsidTr="00076BB9">
                              <w:tc>
                                <w:tcPr>
                                  <w:tcW w:w="2122" w:type="dxa"/>
                                </w:tcPr>
                                <w:p w14:paraId="1D9AD5B8" w14:textId="77777777" w:rsidR="00076BB9" w:rsidRDefault="00076BB9">
                                  <w:r>
                                    <w:t>EAN</w:t>
                                  </w:r>
                                </w:p>
                              </w:tc>
                              <w:tc>
                                <w:tcPr>
                                  <w:tcW w:w="2409" w:type="dxa"/>
                                </w:tcPr>
                                <w:p w14:paraId="5805A4FF" w14:textId="6F8433A0" w:rsidR="00076BB9" w:rsidRDefault="0004165C">
                                  <w:r w:rsidRPr="0004165C">
                                    <w:t>8594193243082</w:t>
                                  </w:r>
                                </w:p>
                              </w:tc>
                            </w:tr>
                            <w:tr w:rsidR="00A82D9A" w14:paraId="390F91F2" w14:textId="77777777" w:rsidTr="00076BB9">
                              <w:tc>
                                <w:tcPr>
                                  <w:tcW w:w="2122" w:type="dxa"/>
                                </w:tcPr>
                                <w:p w14:paraId="3473A3A6" w14:textId="77777777" w:rsidR="00A82D9A" w:rsidRDefault="00A82D9A">
                                  <w:r>
                                    <w:t>Objem/obsah</w:t>
                                  </w:r>
                                </w:p>
                              </w:tc>
                              <w:tc>
                                <w:tcPr>
                                  <w:tcW w:w="2409" w:type="dxa"/>
                                </w:tcPr>
                                <w:p w14:paraId="5359DA11" w14:textId="5C77D34D" w:rsidR="00A82D9A" w:rsidRPr="00B66837" w:rsidRDefault="0004165C">
                                  <w:r>
                                    <w:t>4,8g/5,5ml</w:t>
                                  </w:r>
                                </w:p>
                              </w:tc>
                            </w:tr>
                            <w:tr w:rsidR="00076BB9" w14:paraId="1264F342" w14:textId="77777777" w:rsidTr="00076BB9">
                              <w:tc>
                                <w:tcPr>
                                  <w:tcW w:w="2122" w:type="dxa"/>
                                </w:tcPr>
                                <w:p w14:paraId="255ECD9A" w14:textId="77777777" w:rsidR="00076BB9" w:rsidRDefault="00076BB9">
                                  <w:r>
                                    <w:t>Hmotnost</w:t>
                                  </w:r>
                                  <w:r w:rsidR="00B66837">
                                    <w:t xml:space="preserve"> (kg)</w:t>
                                  </w:r>
                                </w:p>
                              </w:tc>
                              <w:tc>
                                <w:tcPr>
                                  <w:tcW w:w="2409" w:type="dxa"/>
                                </w:tcPr>
                                <w:p w14:paraId="41025ADF" w14:textId="27621A75" w:rsidR="00076BB9" w:rsidRDefault="00B41092">
                                  <w:r>
                                    <w:t xml:space="preserve">0,001 </w:t>
                                  </w:r>
                                </w:p>
                              </w:tc>
                            </w:tr>
                            <w:tr w:rsidR="00076BB9" w14:paraId="225F5421" w14:textId="77777777" w:rsidTr="00076BB9">
                              <w:tc>
                                <w:tcPr>
                                  <w:tcW w:w="2122" w:type="dxa"/>
                                </w:tcPr>
                                <w:p w14:paraId="45D4E113" w14:textId="77777777" w:rsidR="00076BB9" w:rsidRDefault="00076BB9">
                                  <w:r>
                                    <w:t>Výška (</w:t>
                                  </w:r>
                                  <w:r w:rsidR="00B66837">
                                    <w:t>m</w:t>
                                  </w:r>
                                  <w:r>
                                    <w:t>m)</w:t>
                                  </w:r>
                                </w:p>
                              </w:tc>
                              <w:tc>
                                <w:tcPr>
                                  <w:tcW w:w="2409" w:type="dxa"/>
                                </w:tcPr>
                                <w:p w14:paraId="12CB754A" w14:textId="06022D06" w:rsidR="00076BB9" w:rsidRDefault="0004165C">
                                  <w:r>
                                    <w:t>70</w:t>
                                  </w:r>
                                </w:p>
                              </w:tc>
                            </w:tr>
                            <w:tr w:rsidR="00076BB9" w14:paraId="639E3C1E" w14:textId="77777777" w:rsidTr="00076BB9">
                              <w:tc>
                                <w:tcPr>
                                  <w:tcW w:w="2122" w:type="dxa"/>
                                </w:tcPr>
                                <w:p w14:paraId="3E2B2AF7" w14:textId="77777777" w:rsidR="00076BB9" w:rsidRDefault="00076BB9">
                                  <w:r>
                                    <w:t>Šířka (</w:t>
                                  </w:r>
                                  <w:r w:rsidR="00B66837">
                                    <w:t>m</w:t>
                                  </w:r>
                                  <w:r>
                                    <w:t>m)</w:t>
                                  </w:r>
                                </w:p>
                              </w:tc>
                              <w:tc>
                                <w:tcPr>
                                  <w:tcW w:w="2409" w:type="dxa"/>
                                </w:tcPr>
                                <w:p w14:paraId="191C0952" w14:textId="5BBD718D" w:rsidR="00076BB9" w:rsidRDefault="0004165C">
                                  <w:r>
                                    <w:t>2</w:t>
                                  </w:r>
                                  <w:r w:rsidR="007C0E1E">
                                    <w:t>0</w:t>
                                  </w:r>
                                </w:p>
                              </w:tc>
                            </w:tr>
                            <w:tr w:rsidR="00076BB9" w14:paraId="2BA3F64E" w14:textId="77777777" w:rsidTr="00076BB9">
                              <w:tc>
                                <w:tcPr>
                                  <w:tcW w:w="2122" w:type="dxa"/>
                                </w:tcPr>
                                <w:p w14:paraId="487546FB" w14:textId="77777777" w:rsidR="00076BB9" w:rsidRDefault="00076BB9">
                                  <w:r>
                                    <w:t>Hloubka (</w:t>
                                  </w:r>
                                  <w:r w:rsidR="00B66837">
                                    <w:t>m</w:t>
                                  </w:r>
                                  <w:r>
                                    <w:t>m)</w:t>
                                  </w:r>
                                </w:p>
                              </w:tc>
                              <w:tc>
                                <w:tcPr>
                                  <w:tcW w:w="2409" w:type="dxa"/>
                                </w:tcPr>
                                <w:p w14:paraId="5630DD3B" w14:textId="5941C2CA" w:rsidR="00076BB9" w:rsidRDefault="0004165C">
                                  <w:r>
                                    <w:t>20</w:t>
                                  </w:r>
                                </w:p>
                              </w:tc>
                            </w:tr>
                            <w:tr w:rsidR="00076BB9" w14:paraId="2CCD3439" w14:textId="77777777" w:rsidTr="00076BB9">
                              <w:tc>
                                <w:tcPr>
                                  <w:tcW w:w="2122" w:type="dxa"/>
                                </w:tcPr>
                                <w:p w14:paraId="4C2CC7F5" w14:textId="77777777" w:rsidR="00076BB9" w:rsidRDefault="00076BB9">
                                  <w:r>
                                    <w:t>Počet ks v balení</w:t>
                                  </w:r>
                                </w:p>
                              </w:tc>
                              <w:tc>
                                <w:tcPr>
                                  <w:tcW w:w="2409" w:type="dxa"/>
                                </w:tcPr>
                                <w:p w14:paraId="6CFFCFA1" w14:textId="55D3203D" w:rsidR="00076BB9" w:rsidRDefault="00CF3674">
                                  <w:r>
                                    <w:t>10</w:t>
                                  </w:r>
                                </w:p>
                              </w:tc>
                            </w:tr>
                            <w:tr w:rsidR="00076BB9" w14:paraId="6B87FAC9" w14:textId="77777777" w:rsidTr="00076BB9">
                              <w:tc>
                                <w:tcPr>
                                  <w:tcW w:w="2122" w:type="dxa"/>
                                </w:tcPr>
                                <w:p w14:paraId="5759355D" w14:textId="77777777" w:rsidR="00076BB9" w:rsidRDefault="00076BB9">
                                  <w:r>
                                    <w:t>Počet ks na paletě</w:t>
                                  </w:r>
                                </w:p>
                              </w:tc>
                              <w:tc>
                                <w:tcPr>
                                  <w:tcW w:w="2409" w:type="dxa"/>
                                </w:tcPr>
                                <w:p w14:paraId="146115A4" w14:textId="0B363A3E" w:rsidR="00076BB9" w:rsidRDefault="001B123B">
                                  <w:r>
                                    <w:t xml:space="preserve">14 400 </w:t>
                                  </w:r>
                                </w:p>
                              </w:tc>
                            </w:tr>
                            <w:tr w:rsidR="00076BB9" w14:paraId="41300691" w14:textId="77777777" w:rsidTr="00076BB9">
                              <w:tc>
                                <w:tcPr>
                                  <w:tcW w:w="2122" w:type="dxa"/>
                                </w:tcPr>
                                <w:p w14:paraId="5AACD26D" w14:textId="77777777" w:rsidR="00076BB9" w:rsidRDefault="00B66837">
                                  <w:r>
                                    <w:t>Celní kód</w:t>
                                  </w:r>
                                </w:p>
                              </w:tc>
                              <w:tc>
                                <w:tcPr>
                                  <w:tcW w:w="2409" w:type="dxa"/>
                                </w:tcPr>
                                <w:p w14:paraId="33117E88" w14:textId="0047A73E" w:rsidR="00076BB9" w:rsidRDefault="006420C6">
                                  <w:r w:rsidRPr="006420C6">
                                    <w:t>3304 99 00</w:t>
                                  </w:r>
                                </w:p>
                              </w:tc>
                            </w:tr>
                            <w:tr w:rsidR="00076BB9" w14:paraId="022DB83B" w14:textId="77777777" w:rsidTr="00076BB9">
                              <w:tc>
                                <w:tcPr>
                                  <w:tcW w:w="2122" w:type="dxa"/>
                                </w:tcPr>
                                <w:p w14:paraId="6A78B660" w14:textId="77777777" w:rsidR="00076BB9" w:rsidRDefault="00B66837">
                                  <w:r>
                                    <w:t>PDK kód</w:t>
                                  </w:r>
                                </w:p>
                              </w:tc>
                              <w:tc>
                                <w:tcPr>
                                  <w:tcW w:w="2409" w:type="dxa"/>
                                </w:tcPr>
                                <w:p w14:paraId="33F96894" w14:textId="062E8363" w:rsidR="00076BB9" w:rsidRDefault="0004165C">
                                  <w:r w:rsidRPr="0004165C">
                                    <w:t>4540119</w:t>
                                  </w:r>
                                </w:p>
                              </w:tc>
                            </w:tr>
                          </w:tbl>
                          <w:p w14:paraId="2F016755" w14:textId="77777777" w:rsidR="00D132EC" w:rsidRDefault="00D132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54C248" id="_x0000_t202" coordsize="21600,21600" o:spt="202" path="m,l,21600r21600,l21600,xe">
                <v:stroke joinstyle="miter"/>
                <v:path gradientshapeok="t" o:connecttype="rect"/>
              </v:shapetype>
              <v:shape id="Textové pole 2" o:spid="_x0000_s1026" type="#_x0000_t202" style="position:absolute;margin-left:-9.5pt;margin-top:115.75pt;width:246.6pt;height:160.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" stroked="f">
                <v:textbox>
                  <w:txbxContent>
                    <w:tbl>
                      <w:tblPr>
                        <w:tblStyle w:val="Mkatabulky"/>
                        <w:tblW w:w="0" w:type="auto"/>
                        <w:tblLook w:val="04A0" w:firstRow="1" w:lastRow="0" w:firstColumn="1" w:lastColumn="0" w:noHBand="0" w:noVBand="1"/>
                      </w:tblPr>
                      <w:tblGrid>
                        <w:gridCol w:w="2122"/>
                        <w:gridCol w:w="2409"/>
                      </w:tblGrid>
                      <w:tr w:rsidR="00076BB9" w14:paraId="3AF9D630" w14:textId="77777777" w:rsidTr="009F2662">
                        <w:tc>
                          <w:tcPr>
                            <w:tcW w:w="4531" w:type="dxa"/>
                            <w:gridSpan w:val="2"/>
                          </w:tcPr>
                          <w:p w14:paraId="0EED26E5" w14:textId="77777777" w:rsidR="00076BB9" w:rsidRPr="00076BB9" w:rsidRDefault="00076BB9">
                            <w:pPr>
                              <w:rPr>
                                <w:i/>
                                <w:iCs/>
                              </w:rPr>
                            </w:pPr>
                            <w:r w:rsidRPr="00076BB9">
                              <w:rPr>
                                <w:i/>
                                <w:iCs/>
                                <w:sz w:val="20"/>
                                <w:szCs w:val="20"/>
                              </w:rPr>
                              <w:t>Logistika:</w:t>
                            </w:r>
                          </w:p>
                        </w:tc>
                      </w:tr>
                      <w:tr w:rsidR="00076BB9" w14:paraId="6B97AA78" w14:textId="77777777" w:rsidTr="00076BB9">
                        <w:tc>
                          <w:tcPr>
                            <w:tcW w:w="2122" w:type="dxa"/>
                          </w:tcPr>
                          <w:p w14:paraId="1D9AD5B8" w14:textId="77777777" w:rsidR="00076BB9" w:rsidRDefault="00076BB9">
                            <w:r>
                              <w:t>EAN</w:t>
                            </w:r>
                          </w:p>
                        </w:tc>
                        <w:tc>
                          <w:tcPr>
                            <w:tcW w:w="2409" w:type="dxa"/>
                          </w:tcPr>
                          <w:p w14:paraId="5805A4FF" w14:textId="6F8433A0" w:rsidR="00076BB9" w:rsidRDefault="0004165C">
                            <w:r w:rsidRPr="0004165C">
                              <w:t>8594193243082</w:t>
                            </w:r>
                          </w:p>
                        </w:tc>
                      </w:tr>
                      <w:tr w:rsidR="00A82D9A" w14:paraId="390F91F2" w14:textId="77777777" w:rsidTr="00076BB9">
                        <w:tc>
                          <w:tcPr>
                            <w:tcW w:w="2122" w:type="dxa"/>
                          </w:tcPr>
                          <w:p w14:paraId="3473A3A6" w14:textId="77777777" w:rsidR="00A82D9A" w:rsidRDefault="00A82D9A">
                            <w:r>
                              <w:t>Objem/obsah</w:t>
                            </w:r>
                          </w:p>
                        </w:tc>
                        <w:tc>
                          <w:tcPr>
                            <w:tcW w:w="2409" w:type="dxa"/>
                          </w:tcPr>
                          <w:p w14:paraId="5359DA11" w14:textId="5C77D34D" w:rsidR="00A82D9A" w:rsidRPr="00B66837" w:rsidRDefault="0004165C">
                            <w:r>
                              <w:t>4,8g/5,5ml</w:t>
                            </w:r>
                          </w:p>
                        </w:tc>
                      </w:tr>
                      <w:tr w:rsidR="00076BB9" w14:paraId="1264F342" w14:textId="77777777" w:rsidTr="00076BB9">
                        <w:tc>
                          <w:tcPr>
                            <w:tcW w:w="2122" w:type="dxa"/>
                          </w:tcPr>
                          <w:p w14:paraId="255ECD9A" w14:textId="77777777" w:rsidR="00076BB9" w:rsidRDefault="00076BB9">
                            <w:r>
                              <w:t>Hmotnost</w:t>
                            </w:r>
                            <w:r w:rsidR="00B66837">
                              <w:t xml:space="preserve"> (kg)</w:t>
                            </w:r>
                          </w:p>
                        </w:tc>
                        <w:tc>
                          <w:tcPr>
                            <w:tcW w:w="2409" w:type="dxa"/>
                          </w:tcPr>
                          <w:p w14:paraId="41025ADF" w14:textId="27621A75" w:rsidR="00076BB9" w:rsidRDefault="00B41092">
                            <w:r>
                              <w:t xml:space="preserve">0,001 </w:t>
                            </w:r>
                          </w:p>
                        </w:tc>
                      </w:tr>
                      <w:tr w:rsidR="00076BB9" w14:paraId="225F5421" w14:textId="77777777" w:rsidTr="00076BB9">
                        <w:tc>
                          <w:tcPr>
                            <w:tcW w:w="2122" w:type="dxa"/>
                          </w:tcPr>
                          <w:p w14:paraId="45D4E113" w14:textId="77777777" w:rsidR="00076BB9" w:rsidRDefault="00076BB9">
                            <w:r>
                              <w:t>Výška (</w:t>
                            </w:r>
                            <w:r w:rsidR="00B66837">
                              <w:t>m</w:t>
                            </w:r>
                            <w:r>
                              <w:t>m)</w:t>
                            </w:r>
                          </w:p>
                        </w:tc>
                        <w:tc>
                          <w:tcPr>
                            <w:tcW w:w="2409" w:type="dxa"/>
                          </w:tcPr>
                          <w:p w14:paraId="12CB754A" w14:textId="06022D06" w:rsidR="00076BB9" w:rsidRDefault="0004165C">
                            <w:r>
                              <w:t>70</w:t>
                            </w:r>
                          </w:p>
                        </w:tc>
                      </w:tr>
                      <w:tr w:rsidR="00076BB9" w14:paraId="639E3C1E" w14:textId="77777777" w:rsidTr="00076BB9">
                        <w:tc>
                          <w:tcPr>
                            <w:tcW w:w="2122" w:type="dxa"/>
                          </w:tcPr>
                          <w:p w14:paraId="3E2B2AF7" w14:textId="77777777" w:rsidR="00076BB9" w:rsidRDefault="00076BB9">
                            <w:r>
                              <w:t>Šířka (</w:t>
                            </w:r>
                            <w:r w:rsidR="00B66837">
                              <w:t>m</w:t>
                            </w:r>
                            <w:r>
                              <w:t>m)</w:t>
                            </w:r>
                          </w:p>
                        </w:tc>
                        <w:tc>
                          <w:tcPr>
                            <w:tcW w:w="2409" w:type="dxa"/>
                          </w:tcPr>
                          <w:p w14:paraId="191C0952" w14:textId="5BBD718D" w:rsidR="00076BB9" w:rsidRDefault="0004165C">
                            <w:r>
                              <w:t>2</w:t>
                            </w:r>
                            <w:r w:rsidR="007C0E1E">
                              <w:t>0</w:t>
                            </w:r>
                          </w:p>
                        </w:tc>
                      </w:tr>
                      <w:tr w:rsidR="00076BB9" w14:paraId="2BA3F64E" w14:textId="77777777" w:rsidTr="00076BB9">
                        <w:tc>
                          <w:tcPr>
                            <w:tcW w:w="2122" w:type="dxa"/>
                          </w:tcPr>
                          <w:p w14:paraId="487546FB" w14:textId="77777777" w:rsidR="00076BB9" w:rsidRDefault="00076BB9">
                            <w:r>
                              <w:t>Hloubka (</w:t>
                            </w:r>
                            <w:r w:rsidR="00B66837">
                              <w:t>m</w:t>
                            </w:r>
                            <w:r>
                              <w:t>m)</w:t>
                            </w:r>
                          </w:p>
                        </w:tc>
                        <w:tc>
                          <w:tcPr>
                            <w:tcW w:w="2409" w:type="dxa"/>
                          </w:tcPr>
                          <w:p w14:paraId="5630DD3B" w14:textId="5941C2CA" w:rsidR="00076BB9" w:rsidRDefault="0004165C">
                            <w:r>
                              <w:t>20</w:t>
                            </w:r>
                          </w:p>
                        </w:tc>
                      </w:tr>
                      <w:tr w:rsidR="00076BB9" w14:paraId="2CCD3439" w14:textId="77777777" w:rsidTr="00076BB9">
                        <w:tc>
                          <w:tcPr>
                            <w:tcW w:w="2122" w:type="dxa"/>
                          </w:tcPr>
                          <w:p w14:paraId="4C2CC7F5" w14:textId="77777777" w:rsidR="00076BB9" w:rsidRDefault="00076BB9">
                            <w:r>
                              <w:t>Počet ks v balení</w:t>
                            </w:r>
                          </w:p>
                        </w:tc>
                        <w:tc>
                          <w:tcPr>
                            <w:tcW w:w="2409" w:type="dxa"/>
                          </w:tcPr>
                          <w:p w14:paraId="6CFFCFA1" w14:textId="55D3203D" w:rsidR="00076BB9" w:rsidRDefault="00CF3674">
                            <w:r>
                              <w:t>10</w:t>
                            </w:r>
                          </w:p>
                        </w:tc>
                      </w:tr>
                      <w:tr w:rsidR="00076BB9" w14:paraId="6B87FAC9" w14:textId="77777777" w:rsidTr="00076BB9">
                        <w:tc>
                          <w:tcPr>
                            <w:tcW w:w="2122" w:type="dxa"/>
                          </w:tcPr>
                          <w:p w14:paraId="5759355D" w14:textId="77777777" w:rsidR="00076BB9" w:rsidRDefault="00076BB9">
                            <w:r>
                              <w:t>Počet ks na paletě</w:t>
                            </w:r>
                          </w:p>
                        </w:tc>
                        <w:tc>
                          <w:tcPr>
                            <w:tcW w:w="2409" w:type="dxa"/>
                          </w:tcPr>
                          <w:p w14:paraId="146115A4" w14:textId="0B363A3E" w:rsidR="00076BB9" w:rsidRDefault="001B123B">
                            <w:r>
                              <w:t xml:space="preserve">14 400 </w:t>
                            </w:r>
                          </w:p>
                        </w:tc>
                      </w:tr>
                      <w:tr w:rsidR="00076BB9" w14:paraId="41300691" w14:textId="77777777" w:rsidTr="00076BB9">
                        <w:tc>
                          <w:tcPr>
                            <w:tcW w:w="2122" w:type="dxa"/>
                          </w:tcPr>
                          <w:p w14:paraId="5AACD26D" w14:textId="77777777" w:rsidR="00076BB9" w:rsidRDefault="00B66837">
                            <w:r>
                              <w:t>Celní kód</w:t>
                            </w:r>
                          </w:p>
                        </w:tc>
                        <w:tc>
                          <w:tcPr>
                            <w:tcW w:w="2409" w:type="dxa"/>
                          </w:tcPr>
                          <w:p w14:paraId="33117E88" w14:textId="0047A73E" w:rsidR="00076BB9" w:rsidRDefault="006420C6">
                            <w:r w:rsidRPr="006420C6">
                              <w:t>3304 99 00</w:t>
                            </w:r>
                          </w:p>
                        </w:tc>
                      </w:tr>
                      <w:tr w:rsidR="00076BB9" w14:paraId="022DB83B" w14:textId="77777777" w:rsidTr="00076BB9">
                        <w:tc>
                          <w:tcPr>
                            <w:tcW w:w="2122" w:type="dxa"/>
                          </w:tcPr>
                          <w:p w14:paraId="6A78B660" w14:textId="77777777" w:rsidR="00076BB9" w:rsidRDefault="00B66837">
                            <w:r>
                              <w:t>PDK kód</w:t>
                            </w:r>
                          </w:p>
                        </w:tc>
                        <w:tc>
                          <w:tcPr>
                            <w:tcW w:w="2409" w:type="dxa"/>
                          </w:tcPr>
                          <w:p w14:paraId="33F96894" w14:textId="062E8363" w:rsidR="00076BB9" w:rsidRDefault="0004165C">
                            <w:r w:rsidRPr="0004165C">
                              <w:t>4540119</w:t>
                            </w:r>
                          </w:p>
                        </w:tc>
                      </w:tr>
                    </w:tbl>
                    <w:p w14:paraId="2F016755" w14:textId="77777777" w:rsidR="00D132EC" w:rsidRDefault="00D132EC"/>
                  </w:txbxContent>
                </v:textbox>
              </v:shape>
            </w:pict>
          </mc:Fallback>
        </mc:AlternateContent>
      </w:r>
      <w:r w:rsidR="003E2CB1" w:rsidRPr="00777274">
        <w:rPr>
          <w:noProof/>
        </w:rPr>
        <w:drawing>
          <wp:anchor distT="0" distB="0" distL="114300" distR="114300" simplePos="0" relativeHeight="251703296" behindDoc="0" locked="0" layoutInCell="1" allowOverlap="1" wp14:anchorId="02C51280" wp14:editId="12D55477">
            <wp:simplePos x="0" y="0"/>
            <wp:positionH relativeFrom="column">
              <wp:posOffset>5255895</wp:posOffset>
            </wp:positionH>
            <wp:positionV relativeFrom="paragraph">
              <wp:posOffset>591185</wp:posOffset>
            </wp:positionV>
            <wp:extent cx="815340" cy="815340"/>
            <wp:effectExtent l="0" t="0" r="3810" b="3810"/>
            <wp:wrapNone/>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5340" cy="815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165C">
        <w:rPr>
          <w:noProof/>
        </w:rPr>
        <w:drawing>
          <wp:anchor distT="0" distB="0" distL="114300" distR="114300" simplePos="0" relativeHeight="251704320" behindDoc="0" locked="0" layoutInCell="1" allowOverlap="1" wp14:anchorId="77D9A7C0" wp14:editId="708068E6">
            <wp:simplePos x="0" y="0"/>
            <wp:positionH relativeFrom="column">
              <wp:posOffset>3138805</wp:posOffset>
            </wp:positionH>
            <wp:positionV relativeFrom="paragraph">
              <wp:posOffset>1409065</wp:posOffset>
            </wp:positionV>
            <wp:extent cx="3048000" cy="30480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48000" cy="3048000"/>
                    </a:xfrm>
                    <a:prstGeom prst="rect">
                      <a:avLst/>
                    </a:prstGeom>
                  </pic:spPr>
                </pic:pic>
              </a:graphicData>
            </a:graphic>
          </wp:anchor>
        </w:drawing>
      </w:r>
      <w:r w:rsidR="00993A31">
        <w:rPr>
          <w:noProof/>
        </w:rPr>
        <mc:AlternateContent>
          <mc:Choice Requires="wps">
            <w:drawing>
              <wp:anchor distT="45720" distB="45720" distL="114300" distR="114300" simplePos="0" relativeHeight="251660288" behindDoc="0" locked="0" layoutInCell="1" allowOverlap="1" wp14:anchorId="5BB9E029" wp14:editId="6C845D48">
                <wp:simplePos x="0" y="0"/>
                <wp:positionH relativeFrom="column">
                  <wp:posOffset>570865</wp:posOffset>
                </wp:positionH>
                <wp:positionV relativeFrom="paragraph">
                  <wp:posOffset>6985</wp:posOffset>
                </wp:positionV>
                <wp:extent cx="4594860" cy="358140"/>
                <wp:effectExtent l="0" t="0" r="0" b="381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4860" cy="358140"/>
                        </a:xfrm>
                        <a:prstGeom prst="rect">
                          <a:avLst/>
                        </a:prstGeom>
                        <a:solidFill>
                          <a:srgbClr val="FFFFFF"/>
                        </a:solidFill>
                        <a:ln w="9525">
                          <a:noFill/>
                          <a:miter lim="800000"/>
                          <a:headEnd/>
                          <a:tailEnd/>
                        </a:ln>
                      </wps:spPr>
                      <wps:txbx>
                        <w:txbxContent>
                          <w:p w14:paraId="430A9065" w14:textId="6DE2785C" w:rsidR="00DC450E" w:rsidRPr="00DC450E" w:rsidRDefault="00D132EC" w:rsidP="00D132EC">
                            <w:pPr>
                              <w:jc w:val="center"/>
                              <w:rPr>
                                <w:b/>
                                <w:bCs/>
                                <w:sz w:val="32"/>
                                <w:szCs w:val="32"/>
                              </w:rPr>
                            </w:pPr>
                            <w:r>
                              <w:rPr>
                                <w:b/>
                                <w:bCs/>
                                <w:sz w:val="32"/>
                                <w:szCs w:val="32"/>
                              </w:rPr>
                              <w:t xml:space="preserve">HIMALYO </w:t>
                            </w:r>
                            <w:r w:rsidR="00D0039A">
                              <w:rPr>
                                <w:b/>
                                <w:bCs/>
                                <w:sz w:val="32"/>
                                <w:szCs w:val="32"/>
                              </w:rPr>
                              <w:t xml:space="preserve">Tibet </w:t>
                            </w:r>
                            <w:r w:rsidR="0004165C">
                              <w:rPr>
                                <w:b/>
                                <w:bCs/>
                                <w:sz w:val="32"/>
                                <w:szCs w:val="32"/>
                              </w:rPr>
                              <w:t>KISS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B9E029" id="_x0000_s1027" type="#_x0000_t202" style="position:absolute;margin-left:44.95pt;margin-top:.55pt;width:361.8pt;height:28.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" stroked="f">
                <v:textbox>
                  <w:txbxContent>
                    <w:p w14:paraId="430A9065" w14:textId="6DE2785C" w:rsidR="00DC450E" w:rsidRPr="00DC450E" w:rsidRDefault="00D132EC" w:rsidP="00D132EC">
                      <w:pPr>
                        <w:jc w:val="center"/>
                        <w:rPr>
                          <w:b/>
                          <w:bCs/>
                          <w:sz w:val="32"/>
                          <w:szCs w:val="32"/>
                        </w:rPr>
                      </w:pPr>
                      <w:r>
                        <w:rPr>
                          <w:b/>
                          <w:bCs/>
                          <w:sz w:val="32"/>
                          <w:szCs w:val="32"/>
                        </w:rPr>
                        <w:t xml:space="preserve">HIMALYO </w:t>
                      </w:r>
                      <w:r w:rsidR="00D0039A">
                        <w:rPr>
                          <w:b/>
                          <w:bCs/>
                          <w:sz w:val="32"/>
                          <w:szCs w:val="32"/>
                        </w:rPr>
                        <w:t xml:space="preserve">Tibet </w:t>
                      </w:r>
                      <w:r w:rsidR="0004165C">
                        <w:rPr>
                          <w:b/>
                          <w:bCs/>
                          <w:sz w:val="32"/>
                          <w:szCs w:val="32"/>
                        </w:rPr>
                        <w:t>KISS</w:t>
                      </w:r>
                    </w:p>
                  </w:txbxContent>
                </v:textbox>
              </v:shape>
            </w:pict>
          </mc:Fallback>
        </mc:AlternateContent>
      </w:r>
      <w:r w:rsidR="00D132EC">
        <w:rPr>
          <w:noProof/>
        </w:rPr>
        <w:drawing>
          <wp:anchor distT="0" distB="0" distL="114300" distR="114300" simplePos="0" relativeHeight="251661312" behindDoc="0" locked="0" layoutInCell="1" allowOverlap="1" wp14:anchorId="22C09C36" wp14:editId="2CFB826D">
            <wp:simplePos x="0" y="0"/>
            <wp:positionH relativeFrom="column">
              <wp:posOffset>1960264</wp:posOffset>
            </wp:positionH>
            <wp:positionV relativeFrom="paragraph">
              <wp:posOffset>281305</wp:posOffset>
            </wp:positionV>
            <wp:extent cx="1805940" cy="382543"/>
            <wp:effectExtent l="0" t="0" r="3810" b="0"/>
            <wp:wrapNone/>
            <wp:docPr id="5" name="Obrázek 4">
              <a:extLst xmlns:a="http://schemas.openxmlformats.org/drawingml/2006/main">
                <a:ext uri="{FF2B5EF4-FFF2-40B4-BE49-F238E27FC236}">
                  <a16:creationId xmlns:a16="http://schemas.microsoft.com/office/drawing/2014/main" id="{08C12FF6-AF18-413D-AD51-8F5ABD1436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4">
                      <a:extLst>
                        <a:ext uri="{FF2B5EF4-FFF2-40B4-BE49-F238E27FC236}">
                          <a16:creationId xmlns:a16="http://schemas.microsoft.com/office/drawing/2014/main" id="{08C12FF6-AF18-413D-AD51-8F5ABD14366A}"/>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t="49202"/>
                    <a:stretch/>
                  </pic:blipFill>
                  <pic:spPr>
                    <a:xfrm>
                      <a:off x="0" y="0"/>
                      <a:ext cx="1805940" cy="382543"/>
                    </a:xfrm>
                    <a:prstGeom prst="rect">
                      <a:avLst/>
                    </a:prstGeom>
                  </pic:spPr>
                </pic:pic>
              </a:graphicData>
            </a:graphic>
            <wp14:sizeRelH relativeFrom="margin">
              <wp14:pctWidth>0</wp14:pctWidth>
            </wp14:sizeRelH>
            <wp14:sizeRelV relativeFrom="margin">
              <wp14:pctHeight>0</wp14:pctHeight>
            </wp14:sizeRelV>
          </wp:anchor>
        </w:drawing>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r w:rsidR="005429FA">
        <w:tab/>
      </w:r>
    </w:p>
    <w:p w14:paraId="3C3A84C8" w14:textId="77777777" w:rsidR="003F3BD9" w:rsidRDefault="003F3BD9">
      <w:pPr>
        <w:pBdr>
          <w:bottom w:val="single" w:sz="6" w:space="1" w:color="auto"/>
        </w:pBdr>
      </w:pPr>
    </w:p>
    <w:p w14:paraId="3A6E7510" w14:textId="2C04BDE1" w:rsidR="0004165C" w:rsidRPr="003F3BD9" w:rsidRDefault="0004165C">
      <w:pPr>
        <w:pBdr>
          <w:bottom w:val="single" w:sz="6" w:space="1" w:color="auto"/>
        </w:pBdr>
        <w:rPr>
          <w:i/>
          <w:iCs/>
        </w:rPr>
      </w:pPr>
      <w:r w:rsidRPr="003F3BD9">
        <w:rPr>
          <w:i/>
          <w:iCs/>
        </w:rPr>
        <w:t>Krátký popis:</w:t>
      </w:r>
    </w:p>
    <w:p w14:paraId="4CF536AE" w14:textId="54E0D9EB" w:rsidR="003F3BD9" w:rsidRDefault="003F3BD9">
      <w:pPr>
        <w:pBdr>
          <w:bottom w:val="single" w:sz="6" w:space="1" w:color="auto"/>
        </w:pBdr>
      </w:pPr>
      <w:r w:rsidRPr="003F3BD9">
        <w:t>Přírodní balzám na rty s obsahem vzácných olejů z</w:t>
      </w:r>
      <w:r w:rsidR="00F34548">
        <w:t xml:space="preserve"> </w:t>
      </w:r>
      <w:r w:rsidRPr="003F3BD9">
        <w:t>plodů rakytníku tibetského a goji.</w:t>
      </w:r>
    </w:p>
    <w:p w14:paraId="42F1CE36" w14:textId="5C1199FC" w:rsidR="003F3BD9" w:rsidRDefault="003F3BD9">
      <w:pPr>
        <w:pBdr>
          <w:bottom w:val="single" w:sz="6" w:space="1" w:color="auto"/>
        </w:pBdr>
      </w:pPr>
      <w:r>
        <w:t>-</w:t>
      </w:r>
    </w:p>
    <w:p w14:paraId="2A4D2E7E" w14:textId="0C1AC62A" w:rsidR="003F3BD9" w:rsidRPr="003F3BD9" w:rsidRDefault="003F3BD9">
      <w:pPr>
        <w:pBdr>
          <w:bottom w:val="single" w:sz="6" w:space="1" w:color="auto"/>
        </w:pBdr>
        <w:rPr>
          <w:i/>
          <w:iCs/>
        </w:rPr>
      </w:pPr>
      <w:r w:rsidRPr="003F3BD9">
        <w:rPr>
          <w:i/>
          <w:iCs/>
        </w:rPr>
        <w:t>Popis produktu:</w:t>
      </w:r>
    </w:p>
    <w:p w14:paraId="08E54ED7" w14:textId="60C19E51" w:rsidR="00EF7E08" w:rsidRPr="00867E1E" w:rsidRDefault="00EF7E08" w:rsidP="00EF7E08">
      <w:pPr>
        <w:pBdr>
          <w:bottom w:val="single" w:sz="6" w:space="1" w:color="auto"/>
        </w:pBdr>
      </w:pPr>
      <w:bookmarkStart w:id="0" w:name="_Hlk69807054"/>
      <w:r w:rsidRPr="00867E1E">
        <w:t>Přírodní balzám na rty s</w:t>
      </w:r>
      <w:r w:rsidR="00F34548" w:rsidRPr="00867E1E">
        <w:t> </w:t>
      </w:r>
      <w:r w:rsidRPr="00867E1E">
        <w:t>vyso</w:t>
      </w:r>
      <w:r w:rsidR="00F34548" w:rsidRPr="00867E1E">
        <w:t xml:space="preserve">kým účinkem díky obsahu vzácných </w:t>
      </w:r>
      <w:r w:rsidRPr="00867E1E">
        <w:t>olej</w:t>
      </w:r>
      <w:r w:rsidR="00F34548" w:rsidRPr="00867E1E">
        <w:t>ů</w:t>
      </w:r>
      <w:r w:rsidRPr="00867E1E">
        <w:t xml:space="preserve"> z</w:t>
      </w:r>
      <w:r w:rsidR="00F34548" w:rsidRPr="00867E1E">
        <w:t xml:space="preserve"> </w:t>
      </w:r>
      <w:r w:rsidRPr="00867E1E">
        <w:t>plodů rakytníku tibetského a goji.</w:t>
      </w:r>
    </w:p>
    <w:bookmarkEnd w:id="0"/>
    <w:p w14:paraId="1B6FFFE7" w14:textId="4832CABA" w:rsidR="00EF7E08" w:rsidRDefault="00EF7E08" w:rsidP="00EF7E08">
      <w:pPr>
        <w:pBdr>
          <w:bottom w:val="single" w:sz="6" w:space="1" w:color="auto"/>
        </w:pBdr>
      </w:pPr>
      <w:r>
        <w:t xml:space="preserve">Oba tyto jedinečné oleje jsou čistou esencí v maximálně koncentrované formě. Získávají se šetrnou extrakcí </w:t>
      </w:r>
      <w:r w:rsidR="00F34548">
        <w:t xml:space="preserve">vyzrálých </w:t>
      </w:r>
      <w:r>
        <w:t>plodů – tento velmi náročný a nákladný proces výroby přináší vysoce koncentrovaný koktejl účinných látek. Na jedinou kapku oleje se spotřebuje až třicet čerstvých plodů té nejkvalitnější odrůdy goji nebo rakytníku.</w:t>
      </w:r>
    </w:p>
    <w:p w14:paraId="7D6D6DE2" w14:textId="2C9E61B7" w:rsidR="00EF7E08" w:rsidRDefault="00EF7E08" w:rsidP="00EF7E08">
      <w:pPr>
        <w:pBdr>
          <w:bottom w:val="single" w:sz="6" w:space="1" w:color="auto"/>
        </w:pBdr>
      </w:pPr>
      <w:r>
        <w:t xml:space="preserve">Goji, které je po tisíciletí považováno za elixír krásy a věčného mládí, je v kosmetice hojně využíváno právě ve formě oleje. Stejně jako rakytník, kterému původní obyvatelé Himálaje přisuzovali regenerační účinky. </w:t>
      </w:r>
    </w:p>
    <w:p w14:paraId="0866677F" w14:textId="6A1D8251" w:rsidR="00EF7E08" w:rsidRDefault="00EF7E08" w:rsidP="00EF7E08">
      <w:pPr>
        <w:pBdr>
          <w:bottom w:val="single" w:sz="6" w:space="1" w:color="auto"/>
        </w:pBdr>
      </w:pPr>
      <w:r>
        <w:t>I v moderní medicíně nacházejí přírodní extrakty ve formě oleje stále častější použití. Například případová studie Puredia z roku 2017 dokumentovala dopady dvoutýdenního aplikování rakytníkového oleje na pooperační jizvy a jeho schopnost se vstřebat do hlubších struktur pokožky.</w:t>
      </w:r>
    </w:p>
    <w:p w14:paraId="375DA104" w14:textId="77777777" w:rsidR="00EF7E08" w:rsidRDefault="00EF7E08" w:rsidP="003F3BD9">
      <w:pPr>
        <w:pBdr>
          <w:bottom w:val="single" w:sz="6" w:space="1" w:color="auto"/>
        </w:pBdr>
      </w:pPr>
    </w:p>
    <w:p w14:paraId="560024C9" w14:textId="77777777" w:rsidR="003F3BD9" w:rsidRDefault="003F3BD9" w:rsidP="003F3BD9">
      <w:pPr>
        <w:pBdr>
          <w:bottom w:val="single" w:sz="6" w:space="1" w:color="auto"/>
        </w:pBdr>
      </w:pPr>
      <w:r>
        <w:t>Složení: Olea Europaea Fruit Oil, Cera Alba, Ricinus Communis Seed Oil, Butyrospermum Parkii Butter, Candelilla Cera, Cocos Nucifera Oil, Tocopheryl Acetate, Hippophae Rhamnoides Fruit Oil, Lycium Barbarum Seed Oil, Parfum, Rosmarinus Officinalis Leaf Extract, Helianthus Annuus Seed Oil</w:t>
      </w:r>
    </w:p>
    <w:p w14:paraId="5E9025E2" w14:textId="77777777" w:rsidR="003F3BD9" w:rsidRDefault="003F3BD9" w:rsidP="003F3BD9">
      <w:pPr>
        <w:pBdr>
          <w:bottom w:val="single" w:sz="6" w:space="1" w:color="auto"/>
        </w:pBdr>
      </w:pPr>
      <w:r>
        <w:lastRenderedPageBreak/>
        <w:t>Upozornění: Uchovávejte v suchu a temnu, při teplotě 10 - 25 °C.</w:t>
      </w:r>
    </w:p>
    <w:p w14:paraId="5B0A3A66" w14:textId="77777777" w:rsidR="003F3BD9" w:rsidRDefault="003F3BD9" w:rsidP="003F3BD9">
      <w:pPr>
        <w:pBdr>
          <w:bottom w:val="single" w:sz="6" w:space="1" w:color="auto"/>
        </w:pBdr>
      </w:pPr>
      <w:r>
        <w:t>Doporučené dávkování: Aplikujte na rty dle potřeby.</w:t>
      </w:r>
    </w:p>
    <w:p w14:paraId="5B409A0E" w14:textId="5862F51C" w:rsidR="003F3BD9" w:rsidRDefault="003F3BD9" w:rsidP="003F3BD9">
      <w:pPr>
        <w:pBdr>
          <w:bottom w:val="single" w:sz="6" w:space="1" w:color="auto"/>
        </w:pBdr>
      </w:pPr>
      <w:r>
        <w:t>Čistá hmotnost: 4,8 g</w:t>
      </w:r>
    </w:p>
    <w:p w14:paraId="67620DD5" w14:textId="37B99C57" w:rsidR="003F3BD9" w:rsidRDefault="003F3BD9" w:rsidP="003F3BD9">
      <w:pPr>
        <w:pBdr>
          <w:bottom w:val="single" w:sz="6" w:space="1" w:color="auto"/>
        </w:pBdr>
      </w:pPr>
      <w:r>
        <w:t>-</w:t>
      </w:r>
    </w:p>
    <w:p w14:paraId="193C9F19" w14:textId="080C4F08" w:rsidR="0004165C" w:rsidRPr="003F3BD9" w:rsidRDefault="0004165C" w:rsidP="003F3BD9">
      <w:pPr>
        <w:pBdr>
          <w:bottom w:val="single" w:sz="6" w:space="1" w:color="auto"/>
        </w:pBdr>
        <w:rPr>
          <w:i/>
          <w:iCs/>
        </w:rPr>
      </w:pPr>
      <w:r w:rsidRPr="003F3BD9">
        <w:rPr>
          <w:i/>
          <w:iCs/>
        </w:rPr>
        <w:t>Složení:</w:t>
      </w:r>
    </w:p>
    <w:p w14:paraId="74CCEF1B" w14:textId="77777777" w:rsidR="003F3BD9" w:rsidRDefault="0004165C" w:rsidP="003F3BD9">
      <w:pPr>
        <w:pBdr>
          <w:bottom w:val="single" w:sz="6" w:space="1" w:color="auto"/>
        </w:pBdr>
      </w:pPr>
      <w:bookmarkStart w:id="1" w:name="_Hlk62542981"/>
      <w:r>
        <w:t>Olea Europaea Fruit Oil, Cera Alba, Ricinus Communis Seed Oil, Butyrospermum Parkii Butter, Candelilla Cera, Cocos Nucifera Oil, Tocopheryl Acetate, Hippophae Rhamnoides Fruit Oil, Lycium Barbarum Seed Oil, Parfum, Rosmarinus Officinalis Leaf Extract, Helianthus Annuus Seed Oil</w:t>
      </w:r>
      <w:bookmarkEnd w:id="1"/>
    </w:p>
    <w:p w14:paraId="48927CBC" w14:textId="36C804A6" w:rsidR="003F3BD9" w:rsidRDefault="003F3BD9" w:rsidP="003F3BD9">
      <w:pPr>
        <w:pBdr>
          <w:bottom w:val="single" w:sz="6" w:space="1" w:color="auto"/>
        </w:pBdr>
      </w:pPr>
      <w:r>
        <w:t>-</w:t>
      </w:r>
    </w:p>
    <w:p w14:paraId="69B34B02" w14:textId="77777777" w:rsidR="003F3BD9" w:rsidRPr="000F32DA" w:rsidRDefault="0004165C" w:rsidP="003F3BD9">
      <w:pPr>
        <w:pBdr>
          <w:bottom w:val="single" w:sz="6" w:space="1" w:color="auto"/>
        </w:pBdr>
        <w:rPr>
          <w:i/>
          <w:iCs/>
        </w:rPr>
      </w:pPr>
      <w:r w:rsidRPr="000F32DA">
        <w:rPr>
          <w:i/>
          <w:iCs/>
        </w:rPr>
        <w:t>Kategorie:</w:t>
      </w:r>
    </w:p>
    <w:p w14:paraId="3FFDA1FE" w14:textId="026EE2EE" w:rsidR="003F3BD9" w:rsidRDefault="00F34548" w:rsidP="003F3BD9">
      <w:pPr>
        <w:pBdr>
          <w:bottom w:val="single" w:sz="6" w:space="1" w:color="auto"/>
        </w:pBdr>
      </w:pPr>
      <w:r>
        <w:t>Krása, pleťová kosmetika, balzámy na rty</w:t>
      </w:r>
    </w:p>
    <w:p w14:paraId="13C6B77B" w14:textId="1217C327" w:rsidR="00F34548" w:rsidRDefault="000330F0" w:rsidP="003F3BD9">
      <w:pPr>
        <w:pBdr>
          <w:bottom w:val="single" w:sz="6" w:space="1" w:color="auto"/>
        </w:pBdr>
      </w:pPr>
      <w:r>
        <w:t>-</w:t>
      </w:r>
    </w:p>
    <w:p w14:paraId="4EF98399" w14:textId="1A2344B2" w:rsidR="0004165C" w:rsidRDefault="0004165C" w:rsidP="003F3BD9">
      <w:pPr>
        <w:pBdr>
          <w:bottom w:val="single" w:sz="6" w:space="1" w:color="auto"/>
        </w:pBdr>
        <w:rPr>
          <w:i/>
          <w:iCs/>
        </w:rPr>
      </w:pPr>
      <w:r w:rsidRPr="000F32DA">
        <w:rPr>
          <w:i/>
          <w:iCs/>
        </w:rPr>
        <w:t>Benefity:</w:t>
      </w:r>
    </w:p>
    <w:p w14:paraId="6F9EC4C6" w14:textId="75976AC7" w:rsidR="000D3864" w:rsidRPr="000D3864" w:rsidRDefault="000D3864" w:rsidP="000D3864">
      <w:pPr>
        <w:pBdr>
          <w:bottom w:val="single" w:sz="6" w:space="1" w:color="auto"/>
        </w:pBdr>
        <w:rPr>
          <w:i/>
          <w:iCs/>
        </w:rPr>
      </w:pPr>
      <w:r w:rsidRPr="000D3864">
        <w:rPr>
          <w:i/>
          <w:iCs/>
        </w:rPr>
        <w:t>Goji se obecně řadí mezi superpotraviny. Jejich definice není pevně stanovena, ale obecně jsou chápány jako výživově bohaté potraviny plné vitamínů, minerálů, vlákniny, antioxidantů a živin rostlinného původu.</w:t>
      </w:r>
    </w:p>
    <w:p w14:paraId="38EFE5D4" w14:textId="77777777" w:rsidR="000D3864" w:rsidRPr="000D3864" w:rsidRDefault="000D3864" w:rsidP="000D3864">
      <w:pPr>
        <w:pBdr>
          <w:bottom w:val="single" w:sz="6" w:space="1" w:color="auto"/>
        </w:pBdr>
        <w:rPr>
          <w:i/>
          <w:iCs/>
        </w:rPr>
      </w:pPr>
      <w:r w:rsidRPr="000D3864">
        <w:rPr>
          <w:i/>
          <w:iCs/>
        </w:rPr>
        <w:t>Tradiční Čínská medicína</w:t>
      </w:r>
    </w:p>
    <w:p w14:paraId="42ECF121" w14:textId="2CA23863" w:rsidR="000D3864" w:rsidRPr="000D3864" w:rsidRDefault="000D3864" w:rsidP="000D3864">
      <w:pPr>
        <w:pBdr>
          <w:bottom w:val="single" w:sz="6" w:space="1" w:color="auto"/>
        </w:pBdr>
        <w:rPr>
          <w:i/>
          <w:iCs/>
        </w:rPr>
      </w:pPr>
      <w:r w:rsidRPr="000D3864">
        <w:rPr>
          <w:i/>
          <w:iCs/>
        </w:rPr>
        <w:t xml:space="preserve">V tradiční čínské medicíně se plody kustovnice používaly zejména jako tonikum k prodloužení života. V oblasti Himálají je tak goji od pradávna nazývané jako „plod dlouhověkosti“, „ovoce nesmrtelnosti“, či „tajemství krásy a věčného mládí“. </w:t>
      </w:r>
    </w:p>
    <w:p w14:paraId="5FA438B3" w14:textId="3A590A7F" w:rsidR="000D3864" w:rsidRPr="000D3864" w:rsidRDefault="000D3864" w:rsidP="000D3864">
      <w:pPr>
        <w:pBdr>
          <w:bottom w:val="single" w:sz="6" w:space="1" w:color="auto"/>
        </w:pBdr>
        <w:rPr>
          <w:i/>
          <w:iCs/>
        </w:rPr>
      </w:pPr>
      <w:r w:rsidRPr="000D3864">
        <w:rPr>
          <w:i/>
          <w:iCs/>
        </w:rPr>
        <w:t>Ty nejkvalitnější oranžové plody goji s typicky sladkou chutí tak najdete hlavně na území Číny a Mongolska, kde se rovněž hojně konzumují a jsou nedílnou součástí jídelníčku.  V těchto oblastech se také původní obyvatelé dožívají vysokého věku a disponují úžasnou dávkou energie, a to i v pozdních letech svých životů.</w:t>
      </w:r>
    </w:p>
    <w:p w14:paraId="32794F71" w14:textId="68BCB05C" w:rsidR="000D3864" w:rsidRPr="000D3864" w:rsidRDefault="000D3864" w:rsidP="000D3864">
      <w:pPr>
        <w:pBdr>
          <w:bottom w:val="single" w:sz="6" w:space="1" w:color="auto"/>
        </w:pBdr>
        <w:rPr>
          <w:i/>
          <w:iCs/>
        </w:rPr>
      </w:pPr>
      <w:r w:rsidRPr="000D3864">
        <w:rPr>
          <w:i/>
          <w:iCs/>
        </w:rPr>
        <w:t>Nesčetně klinických studií studovalo vliv kustovnice na lidský organizmus. Kupříkladu v letech 2008 až 2009 bylo v USA provedeno celkem 5 randomizovaných studií, které dokumentovaly vliv na subjektivní stav pacientů při podávání džusu z GOJI oproti kontrolní skupině, která dostávala placebo. Pacientům bylo podáváno množství džusu odpovídající 150 g čerstvých plodů po dobu 14 dnů. Studie se týkala subjektivního pocitu pohody při absenci vedlejších účinků.</w:t>
      </w:r>
    </w:p>
    <w:p w14:paraId="0057219E" w14:textId="2C47F868" w:rsidR="000D3864" w:rsidRPr="000D3864" w:rsidRDefault="000D3864" w:rsidP="000D3864">
      <w:pPr>
        <w:pBdr>
          <w:bottom w:val="single" w:sz="6" w:space="1" w:color="auto"/>
        </w:pBdr>
        <w:rPr>
          <w:i/>
          <w:iCs/>
        </w:rPr>
      </w:pPr>
      <w:r w:rsidRPr="000D3864">
        <w:rPr>
          <w:i/>
          <w:iCs/>
        </w:rPr>
        <w:t>I rakytník se řadí mezi superpotraviny.</w:t>
      </w:r>
    </w:p>
    <w:p w14:paraId="167C1441" w14:textId="72092F44" w:rsidR="000D3864" w:rsidRPr="000D3864" w:rsidRDefault="000D3864" w:rsidP="000D3864">
      <w:pPr>
        <w:pBdr>
          <w:bottom w:val="single" w:sz="6" w:space="1" w:color="auto"/>
        </w:pBdr>
        <w:rPr>
          <w:i/>
          <w:iCs/>
        </w:rPr>
      </w:pPr>
      <w:r w:rsidRPr="000D3864">
        <w:rPr>
          <w:i/>
          <w:iCs/>
        </w:rPr>
        <w:t>Název této superbobule pochází ze starořeckého Hippophae, což znamená třpytící se kůň. Již staří Řekové odhalili blahodárný vliv rakytníku, neboť koně, kteří se pásli v oblastech s jeho vysokým výskytem, byli dobře stavění a měli lesklou srst.</w:t>
      </w:r>
    </w:p>
    <w:p w14:paraId="3121CC05" w14:textId="77777777" w:rsidR="000D3864" w:rsidRPr="000D3864" w:rsidRDefault="000D3864" w:rsidP="000D3864">
      <w:pPr>
        <w:pBdr>
          <w:bottom w:val="single" w:sz="6" w:space="1" w:color="auto"/>
        </w:pBdr>
        <w:rPr>
          <w:i/>
          <w:iCs/>
        </w:rPr>
      </w:pPr>
      <w:r w:rsidRPr="000D3864">
        <w:rPr>
          <w:i/>
          <w:iCs/>
        </w:rPr>
        <w:t>Ajurvédská a tibetská medicína</w:t>
      </w:r>
    </w:p>
    <w:p w14:paraId="789C9D73" w14:textId="77777777" w:rsidR="000D3864" w:rsidRPr="000D3864" w:rsidRDefault="000D3864" w:rsidP="000D3864">
      <w:pPr>
        <w:pBdr>
          <w:bottom w:val="single" w:sz="6" w:space="1" w:color="auto"/>
        </w:pBdr>
        <w:rPr>
          <w:i/>
          <w:iCs/>
        </w:rPr>
      </w:pPr>
      <w:r w:rsidRPr="000D3864">
        <w:rPr>
          <w:i/>
          <w:iCs/>
        </w:rPr>
        <w:t>Původní odrůda rakytníku je po tisíce let využívána v ajurvédské a tibetské medicíně a je často nazývána rostlinou budoucnosti. Plody rakytníku se v himálajských oblastech hojně užívaly zejména na podporu imunity, pro správné trávení a na potlačení pocitu únavy a vyčerpání.</w:t>
      </w:r>
    </w:p>
    <w:p w14:paraId="2B51497A" w14:textId="77777777" w:rsidR="000D3864" w:rsidRPr="000D3864" w:rsidRDefault="000D3864" w:rsidP="000D3864">
      <w:pPr>
        <w:pBdr>
          <w:bottom w:val="single" w:sz="6" w:space="1" w:color="auto"/>
        </w:pBdr>
        <w:rPr>
          <w:i/>
          <w:iCs/>
        </w:rPr>
      </w:pPr>
    </w:p>
    <w:p w14:paraId="687C9B2B" w14:textId="77777777" w:rsidR="000D3864" w:rsidRPr="000D3864" w:rsidRDefault="000D3864" w:rsidP="000D3864">
      <w:pPr>
        <w:pBdr>
          <w:bottom w:val="single" w:sz="6" w:space="1" w:color="auto"/>
        </w:pBdr>
        <w:rPr>
          <w:i/>
          <w:iCs/>
        </w:rPr>
      </w:pPr>
      <w:r w:rsidRPr="000D3864">
        <w:rPr>
          <w:i/>
          <w:iCs/>
        </w:rPr>
        <w:t>Současná medicína</w:t>
      </w:r>
    </w:p>
    <w:p w14:paraId="7FB1E28E" w14:textId="0F56E23E" w:rsidR="000D3864" w:rsidRPr="000D3864" w:rsidRDefault="000D3864" w:rsidP="000D3864">
      <w:pPr>
        <w:pBdr>
          <w:bottom w:val="single" w:sz="6" w:space="1" w:color="auto"/>
        </w:pBdr>
        <w:rPr>
          <w:i/>
          <w:iCs/>
        </w:rPr>
      </w:pPr>
      <w:r w:rsidRPr="000D3864">
        <w:rPr>
          <w:i/>
          <w:iCs/>
        </w:rPr>
        <w:t>Moderní medicína začíná tuto blahodárnou rostlinu stále více využívat, neboť rakytník přispívá k podpoře činnosti imunitního systému. Pravidelné užívání rakytníku přispívá, mimo jiné, k normální funkci pokožky, kardiovaskulárního systému, trávení a prostaty.</w:t>
      </w:r>
    </w:p>
    <w:p w14:paraId="560F0F0B" w14:textId="664D66F5" w:rsidR="000D3864" w:rsidRPr="000F32DA" w:rsidRDefault="000D3864" w:rsidP="000D3864">
      <w:pPr>
        <w:pBdr>
          <w:bottom w:val="single" w:sz="6" w:space="1" w:color="auto"/>
        </w:pBdr>
        <w:rPr>
          <w:i/>
          <w:iCs/>
        </w:rPr>
      </w:pPr>
      <w:r w:rsidRPr="000D3864">
        <w:rPr>
          <w:i/>
          <w:iCs/>
        </w:rPr>
        <w:t>Bohaté využití nalézá rakytník v kosmetice, kde se se používá především rakytníkový olej, který je lisován buď z plodů nebo ze semen. Klinická studie provedená na univerzitě v Turku ve Finsku v roce 1999 uvedla, že rakytníkový olej přispívá k dobrému zdraví pleti a k zdravému vzhledu pokožky již v průběhu 4 měsíců jeho užívání jako doplňku stravy. Případová studie Puredia z roku 2017 zdokumentovala dopady dvoutýdenního aplikování rakytníkového oleje na pooperační jizvy.</w:t>
      </w:r>
    </w:p>
    <w:p w14:paraId="6AD84F18" w14:textId="34A6754D" w:rsidR="003F3BD9" w:rsidRDefault="000330F0" w:rsidP="003F3BD9">
      <w:pPr>
        <w:pBdr>
          <w:bottom w:val="single" w:sz="6" w:space="1" w:color="auto"/>
        </w:pBdr>
      </w:pPr>
      <w:r>
        <w:t>-</w:t>
      </w:r>
    </w:p>
    <w:p w14:paraId="387AD425" w14:textId="77777777" w:rsidR="003F3BD9" w:rsidRPr="000F32DA" w:rsidRDefault="0004165C" w:rsidP="003F3BD9">
      <w:pPr>
        <w:pBdr>
          <w:bottom w:val="single" w:sz="6" w:space="1" w:color="auto"/>
        </w:pBdr>
        <w:rPr>
          <w:i/>
          <w:iCs/>
        </w:rPr>
      </w:pPr>
      <w:r w:rsidRPr="000F32DA">
        <w:rPr>
          <w:i/>
          <w:iCs/>
        </w:rPr>
        <w:t>Cílová skupina zákazníků:</w:t>
      </w:r>
    </w:p>
    <w:p w14:paraId="3B7E7EF9" w14:textId="5856EC58" w:rsidR="003F3BD9" w:rsidRDefault="00370078" w:rsidP="003F3BD9">
      <w:pPr>
        <w:pBdr>
          <w:bottom w:val="single" w:sz="6" w:space="1" w:color="auto"/>
        </w:pBdr>
      </w:pPr>
      <w:r>
        <w:t>Ženy 30 – 50 let</w:t>
      </w:r>
    </w:p>
    <w:p w14:paraId="4CE3A860" w14:textId="70EEE569" w:rsidR="00370078" w:rsidRDefault="000330F0" w:rsidP="003F3BD9">
      <w:pPr>
        <w:pBdr>
          <w:bottom w:val="single" w:sz="6" w:space="1" w:color="auto"/>
        </w:pBdr>
        <w:rPr>
          <w:i/>
          <w:iCs/>
        </w:rPr>
      </w:pPr>
      <w:r>
        <w:rPr>
          <w:i/>
          <w:iCs/>
        </w:rPr>
        <w:t>-</w:t>
      </w:r>
    </w:p>
    <w:p w14:paraId="58F78466" w14:textId="6F66915E" w:rsidR="003F3BD9" w:rsidRPr="000F32DA" w:rsidRDefault="0004165C" w:rsidP="003F3BD9">
      <w:pPr>
        <w:pBdr>
          <w:bottom w:val="single" w:sz="6" w:space="1" w:color="auto"/>
        </w:pBdr>
        <w:rPr>
          <w:i/>
          <w:iCs/>
        </w:rPr>
      </w:pPr>
      <w:r w:rsidRPr="000F32DA">
        <w:rPr>
          <w:i/>
          <w:iCs/>
        </w:rPr>
        <w:t>Distribuce:</w:t>
      </w:r>
    </w:p>
    <w:p w14:paraId="3CCB515D" w14:textId="3053EA42" w:rsidR="003627AD" w:rsidRDefault="003627AD" w:rsidP="003F3BD9">
      <w:pPr>
        <w:pBdr>
          <w:bottom w:val="single" w:sz="6" w:space="1" w:color="auto"/>
        </w:pBdr>
      </w:pPr>
      <w:r>
        <w:t>Drogerie, potraviny, o</w:t>
      </w:r>
      <w:r w:rsidRPr="003627AD">
        <w:t>nline lékárny, kamenné lékárny, eshopy se zdravou výživou, bio obchody</w:t>
      </w:r>
    </w:p>
    <w:p w14:paraId="75FDF866" w14:textId="17E3D034" w:rsidR="003627AD" w:rsidRDefault="000330F0" w:rsidP="003F3BD9">
      <w:pPr>
        <w:pBdr>
          <w:bottom w:val="single" w:sz="6" w:space="1" w:color="auto"/>
        </w:pBdr>
        <w:rPr>
          <w:i/>
          <w:iCs/>
        </w:rPr>
      </w:pPr>
      <w:r>
        <w:rPr>
          <w:i/>
          <w:iCs/>
        </w:rPr>
        <w:t>-</w:t>
      </w:r>
    </w:p>
    <w:p w14:paraId="2953A897" w14:textId="35902591" w:rsidR="003F3BD9" w:rsidRPr="000F32DA" w:rsidRDefault="0004165C" w:rsidP="003F3BD9">
      <w:pPr>
        <w:pBdr>
          <w:bottom w:val="single" w:sz="6" w:space="1" w:color="auto"/>
        </w:pBdr>
        <w:rPr>
          <w:i/>
          <w:iCs/>
        </w:rPr>
      </w:pPr>
      <w:r w:rsidRPr="000F32DA">
        <w:rPr>
          <w:i/>
          <w:iCs/>
        </w:rPr>
        <w:t>Konkurenční produkty:</w:t>
      </w:r>
    </w:p>
    <w:p w14:paraId="5B886995" w14:textId="308F8579" w:rsidR="003F3BD9" w:rsidRDefault="003627AD" w:rsidP="003F3BD9">
      <w:pPr>
        <w:pBdr>
          <w:bottom w:val="single" w:sz="6" w:space="1" w:color="auto"/>
        </w:pBdr>
      </w:pPr>
      <w:r>
        <w:t>Labello</w:t>
      </w:r>
    </w:p>
    <w:p w14:paraId="03B0ED66" w14:textId="19B71377" w:rsidR="003627AD" w:rsidRDefault="000330F0" w:rsidP="003F3BD9">
      <w:pPr>
        <w:pBdr>
          <w:bottom w:val="single" w:sz="6" w:space="1" w:color="auto"/>
        </w:pBdr>
        <w:rPr>
          <w:i/>
          <w:iCs/>
        </w:rPr>
      </w:pPr>
      <w:r>
        <w:rPr>
          <w:i/>
          <w:iCs/>
        </w:rPr>
        <w:t>-</w:t>
      </w:r>
    </w:p>
    <w:p w14:paraId="2E25224A" w14:textId="61A14A6C" w:rsidR="003627AD" w:rsidRDefault="0004165C" w:rsidP="003F3BD9">
      <w:pPr>
        <w:pBdr>
          <w:bottom w:val="single" w:sz="6" w:space="1" w:color="auto"/>
        </w:pBdr>
      </w:pPr>
      <w:r w:rsidRPr="000F32DA">
        <w:rPr>
          <w:i/>
          <w:iCs/>
        </w:rPr>
        <w:t>Hlavní claimy pro online marketing:</w:t>
      </w:r>
      <w:r w:rsidR="003F3BD9" w:rsidRPr="000F32DA">
        <w:rPr>
          <w:i/>
          <w:iCs/>
        </w:rPr>
        <w:br/>
      </w:r>
    </w:p>
    <w:p w14:paraId="4A3C7CBE" w14:textId="7BE57E24" w:rsidR="003F3BD9" w:rsidRDefault="003627AD" w:rsidP="003F3BD9">
      <w:pPr>
        <w:pBdr>
          <w:bottom w:val="single" w:sz="6" w:space="1" w:color="auto"/>
        </w:pBdr>
      </w:pPr>
      <w:r>
        <w:t>Přírodní balzám na rty</w:t>
      </w:r>
    </w:p>
    <w:p w14:paraId="23D96A28" w14:textId="160BFCC8" w:rsidR="003627AD" w:rsidRPr="003627AD" w:rsidRDefault="003627AD" w:rsidP="003F3BD9">
      <w:pPr>
        <w:pBdr>
          <w:bottom w:val="single" w:sz="6" w:space="1" w:color="auto"/>
        </w:pBdr>
      </w:pPr>
      <w:r>
        <w:t>Pro zdravé rty</w:t>
      </w:r>
    </w:p>
    <w:p w14:paraId="5FBA1DD7" w14:textId="137A304D" w:rsidR="003627AD" w:rsidRPr="003627AD" w:rsidRDefault="003627AD" w:rsidP="003F3BD9">
      <w:pPr>
        <w:pBdr>
          <w:bottom w:val="single" w:sz="6" w:space="1" w:color="auto"/>
        </w:pBdr>
      </w:pPr>
      <w:r>
        <w:t>Pro sladký polibek</w:t>
      </w:r>
    </w:p>
    <w:sectPr w:rsidR="003627AD" w:rsidRPr="003627AD">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4A4D2" w14:textId="77777777" w:rsidR="0083222C" w:rsidRDefault="0083222C" w:rsidP="00DC450E">
      <w:pPr>
        <w:spacing w:after="0" w:line="240" w:lineRule="auto"/>
      </w:pPr>
      <w:r>
        <w:separator/>
      </w:r>
    </w:p>
  </w:endnote>
  <w:endnote w:type="continuationSeparator" w:id="0">
    <w:p w14:paraId="5DEE25FB" w14:textId="77777777" w:rsidR="0083222C" w:rsidRDefault="0083222C" w:rsidP="00DC4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9744427"/>
      <w:docPartObj>
        <w:docPartGallery w:val="Page Numbers (Bottom of Page)"/>
        <w:docPartUnique/>
      </w:docPartObj>
    </w:sdtPr>
    <w:sdtEndPr/>
    <w:sdtContent>
      <w:p w14:paraId="714807F2" w14:textId="77777777" w:rsidR="00D27011" w:rsidRDefault="00D27011">
        <w:pPr>
          <w:pStyle w:val="Zpat"/>
          <w:jc w:val="center"/>
        </w:pPr>
        <w:r>
          <w:fldChar w:fldCharType="begin"/>
        </w:r>
        <w:r>
          <w:instrText>PAGE   \* MERGEFORMAT</w:instrText>
        </w:r>
        <w:r>
          <w:fldChar w:fldCharType="separate"/>
        </w:r>
        <w:r>
          <w:t>2</w:t>
        </w:r>
        <w:r>
          <w:fldChar w:fldCharType="end"/>
        </w:r>
      </w:p>
    </w:sdtContent>
  </w:sdt>
  <w:p w14:paraId="7365BD21" w14:textId="77777777" w:rsidR="00D27011" w:rsidRDefault="00D270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D36EB" w14:textId="77777777" w:rsidR="0083222C" w:rsidRDefault="0083222C" w:rsidP="00DC450E">
      <w:pPr>
        <w:spacing w:after="0" w:line="240" w:lineRule="auto"/>
      </w:pPr>
      <w:r>
        <w:separator/>
      </w:r>
    </w:p>
  </w:footnote>
  <w:footnote w:type="continuationSeparator" w:id="0">
    <w:p w14:paraId="1D4CC6D7" w14:textId="77777777" w:rsidR="0083222C" w:rsidRDefault="0083222C" w:rsidP="00DC45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5146D"/>
    <w:multiLevelType w:val="hybridMultilevel"/>
    <w:tmpl w:val="A3FECE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56B3BCD"/>
    <w:multiLevelType w:val="hybridMultilevel"/>
    <w:tmpl w:val="FDBCAC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59A0759"/>
    <w:multiLevelType w:val="hybridMultilevel"/>
    <w:tmpl w:val="66B475F2"/>
    <w:lvl w:ilvl="0" w:tplc="0A6C115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D0538D8"/>
    <w:multiLevelType w:val="hybridMultilevel"/>
    <w:tmpl w:val="D8A24E26"/>
    <w:lvl w:ilvl="0" w:tplc="D8864B6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E51598F"/>
    <w:multiLevelType w:val="hybridMultilevel"/>
    <w:tmpl w:val="31586A0A"/>
    <w:lvl w:ilvl="0" w:tplc="88F0EE4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6315D4"/>
    <w:multiLevelType w:val="hybridMultilevel"/>
    <w:tmpl w:val="5E6E0F96"/>
    <w:lvl w:ilvl="0" w:tplc="469081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461120"/>
    <w:multiLevelType w:val="hybridMultilevel"/>
    <w:tmpl w:val="6F660574"/>
    <w:lvl w:ilvl="0" w:tplc="18886CE0">
      <w:numFmt w:val="bullet"/>
      <w:lvlText w:val="•"/>
      <w:lvlJc w:val="left"/>
      <w:pPr>
        <w:ind w:left="1068" w:hanging="708"/>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E9F2005"/>
    <w:multiLevelType w:val="hybridMultilevel"/>
    <w:tmpl w:val="9B1851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7A25C34"/>
    <w:multiLevelType w:val="hybridMultilevel"/>
    <w:tmpl w:val="24EE2ACA"/>
    <w:lvl w:ilvl="0" w:tplc="8C3A032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8E66BB3"/>
    <w:multiLevelType w:val="hybridMultilevel"/>
    <w:tmpl w:val="7C7C3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BB5167B"/>
    <w:multiLevelType w:val="hybridMultilevel"/>
    <w:tmpl w:val="D48A59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2"/>
  </w:num>
  <w:num w:numId="4">
    <w:abstractNumId w:val="8"/>
  </w:num>
  <w:num w:numId="5">
    <w:abstractNumId w:val="3"/>
  </w:num>
  <w:num w:numId="6">
    <w:abstractNumId w:val="1"/>
  </w:num>
  <w:num w:numId="7">
    <w:abstractNumId w:val="10"/>
  </w:num>
  <w:num w:numId="8">
    <w:abstractNumId w:val="7"/>
  </w:num>
  <w:num w:numId="9">
    <w:abstractNumId w:val="0"/>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17"/>
    <w:rsid w:val="000203EE"/>
    <w:rsid w:val="000330F0"/>
    <w:rsid w:val="0004165C"/>
    <w:rsid w:val="00042FC7"/>
    <w:rsid w:val="00076BB9"/>
    <w:rsid w:val="000A7617"/>
    <w:rsid w:val="000C0E3F"/>
    <w:rsid w:val="000C2F98"/>
    <w:rsid w:val="000C56E3"/>
    <w:rsid w:val="000D3864"/>
    <w:rsid w:val="000F32DA"/>
    <w:rsid w:val="00156448"/>
    <w:rsid w:val="0015736F"/>
    <w:rsid w:val="001B123B"/>
    <w:rsid w:val="001F261D"/>
    <w:rsid w:val="00210520"/>
    <w:rsid w:val="00234606"/>
    <w:rsid w:val="003100CA"/>
    <w:rsid w:val="00351A11"/>
    <w:rsid w:val="00361CA0"/>
    <w:rsid w:val="003627AD"/>
    <w:rsid w:val="00364099"/>
    <w:rsid w:val="00365962"/>
    <w:rsid w:val="00370078"/>
    <w:rsid w:val="00371718"/>
    <w:rsid w:val="003B7E59"/>
    <w:rsid w:val="003E2CB1"/>
    <w:rsid w:val="003F3BD9"/>
    <w:rsid w:val="004F17D2"/>
    <w:rsid w:val="0053462D"/>
    <w:rsid w:val="005429FA"/>
    <w:rsid w:val="005F327F"/>
    <w:rsid w:val="006420C6"/>
    <w:rsid w:val="0064380E"/>
    <w:rsid w:val="006716E1"/>
    <w:rsid w:val="00676601"/>
    <w:rsid w:val="00685369"/>
    <w:rsid w:val="00695EE9"/>
    <w:rsid w:val="006D2D0E"/>
    <w:rsid w:val="0070293B"/>
    <w:rsid w:val="00734F01"/>
    <w:rsid w:val="0078099D"/>
    <w:rsid w:val="007A11D3"/>
    <w:rsid w:val="007C0E1E"/>
    <w:rsid w:val="007C2DDC"/>
    <w:rsid w:val="008270B7"/>
    <w:rsid w:val="0083222C"/>
    <w:rsid w:val="00867E1E"/>
    <w:rsid w:val="008A65FF"/>
    <w:rsid w:val="00945240"/>
    <w:rsid w:val="00962738"/>
    <w:rsid w:val="00993A31"/>
    <w:rsid w:val="009C7DB1"/>
    <w:rsid w:val="00A342A6"/>
    <w:rsid w:val="00A37214"/>
    <w:rsid w:val="00A82D9A"/>
    <w:rsid w:val="00AF4A17"/>
    <w:rsid w:val="00B171B8"/>
    <w:rsid w:val="00B41092"/>
    <w:rsid w:val="00B66837"/>
    <w:rsid w:val="00BE1613"/>
    <w:rsid w:val="00BE1F24"/>
    <w:rsid w:val="00BE2817"/>
    <w:rsid w:val="00C223BF"/>
    <w:rsid w:val="00C61CB7"/>
    <w:rsid w:val="00CF3674"/>
    <w:rsid w:val="00D0039A"/>
    <w:rsid w:val="00D132EC"/>
    <w:rsid w:val="00D27011"/>
    <w:rsid w:val="00D52AB5"/>
    <w:rsid w:val="00D7728D"/>
    <w:rsid w:val="00DB5BAD"/>
    <w:rsid w:val="00DC450E"/>
    <w:rsid w:val="00E01E78"/>
    <w:rsid w:val="00E65E20"/>
    <w:rsid w:val="00EF7E08"/>
    <w:rsid w:val="00F309E4"/>
    <w:rsid w:val="00F34548"/>
    <w:rsid w:val="00F64B11"/>
    <w:rsid w:val="00F67EC6"/>
    <w:rsid w:val="00FC6FDA"/>
    <w:rsid w:val="00FD68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5FD3A2"/>
  <w15:chartTrackingRefBased/>
  <w15:docId w15:val="{CC53746A-A524-43C7-AB64-97791DE4C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29F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C450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450E"/>
  </w:style>
  <w:style w:type="paragraph" w:styleId="Zpat">
    <w:name w:val="footer"/>
    <w:basedOn w:val="Normln"/>
    <w:link w:val="ZpatChar"/>
    <w:uiPriority w:val="99"/>
    <w:unhideWhenUsed/>
    <w:rsid w:val="00DC450E"/>
    <w:pPr>
      <w:tabs>
        <w:tab w:val="center" w:pos="4536"/>
        <w:tab w:val="right" w:pos="9072"/>
      </w:tabs>
      <w:spacing w:after="0" w:line="240" w:lineRule="auto"/>
    </w:pPr>
  </w:style>
  <w:style w:type="character" w:customStyle="1" w:styleId="ZpatChar">
    <w:name w:val="Zápatí Char"/>
    <w:basedOn w:val="Standardnpsmoodstavce"/>
    <w:link w:val="Zpat"/>
    <w:uiPriority w:val="99"/>
    <w:rsid w:val="00DC450E"/>
  </w:style>
  <w:style w:type="table" w:styleId="Mkatabulky">
    <w:name w:val="Table Grid"/>
    <w:basedOn w:val="Normlntabulka"/>
    <w:uiPriority w:val="39"/>
    <w:rsid w:val="00D13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E16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9558">
      <w:bodyDiv w:val="1"/>
      <w:marLeft w:val="0"/>
      <w:marRight w:val="0"/>
      <w:marTop w:val="0"/>
      <w:marBottom w:val="0"/>
      <w:divBdr>
        <w:top w:val="none" w:sz="0" w:space="0" w:color="auto"/>
        <w:left w:val="none" w:sz="0" w:space="0" w:color="auto"/>
        <w:bottom w:val="none" w:sz="0" w:space="0" w:color="auto"/>
        <w:right w:val="none" w:sz="0" w:space="0" w:color="auto"/>
      </w:divBdr>
    </w:div>
    <w:div w:id="106630148">
      <w:bodyDiv w:val="1"/>
      <w:marLeft w:val="0"/>
      <w:marRight w:val="0"/>
      <w:marTop w:val="0"/>
      <w:marBottom w:val="0"/>
      <w:divBdr>
        <w:top w:val="none" w:sz="0" w:space="0" w:color="auto"/>
        <w:left w:val="none" w:sz="0" w:space="0" w:color="auto"/>
        <w:bottom w:val="none" w:sz="0" w:space="0" w:color="auto"/>
        <w:right w:val="none" w:sz="0" w:space="0" w:color="auto"/>
      </w:divBdr>
    </w:div>
    <w:div w:id="210652314">
      <w:bodyDiv w:val="1"/>
      <w:marLeft w:val="0"/>
      <w:marRight w:val="0"/>
      <w:marTop w:val="0"/>
      <w:marBottom w:val="0"/>
      <w:divBdr>
        <w:top w:val="none" w:sz="0" w:space="0" w:color="auto"/>
        <w:left w:val="none" w:sz="0" w:space="0" w:color="auto"/>
        <w:bottom w:val="none" w:sz="0" w:space="0" w:color="auto"/>
        <w:right w:val="none" w:sz="0" w:space="0" w:color="auto"/>
      </w:divBdr>
    </w:div>
    <w:div w:id="212740086">
      <w:bodyDiv w:val="1"/>
      <w:marLeft w:val="0"/>
      <w:marRight w:val="0"/>
      <w:marTop w:val="0"/>
      <w:marBottom w:val="0"/>
      <w:divBdr>
        <w:top w:val="none" w:sz="0" w:space="0" w:color="auto"/>
        <w:left w:val="none" w:sz="0" w:space="0" w:color="auto"/>
        <w:bottom w:val="none" w:sz="0" w:space="0" w:color="auto"/>
        <w:right w:val="none" w:sz="0" w:space="0" w:color="auto"/>
      </w:divBdr>
    </w:div>
    <w:div w:id="226108168">
      <w:bodyDiv w:val="1"/>
      <w:marLeft w:val="0"/>
      <w:marRight w:val="0"/>
      <w:marTop w:val="0"/>
      <w:marBottom w:val="0"/>
      <w:divBdr>
        <w:top w:val="none" w:sz="0" w:space="0" w:color="auto"/>
        <w:left w:val="none" w:sz="0" w:space="0" w:color="auto"/>
        <w:bottom w:val="none" w:sz="0" w:space="0" w:color="auto"/>
        <w:right w:val="none" w:sz="0" w:space="0" w:color="auto"/>
      </w:divBdr>
    </w:div>
    <w:div w:id="496582832">
      <w:bodyDiv w:val="1"/>
      <w:marLeft w:val="0"/>
      <w:marRight w:val="0"/>
      <w:marTop w:val="0"/>
      <w:marBottom w:val="0"/>
      <w:divBdr>
        <w:top w:val="none" w:sz="0" w:space="0" w:color="auto"/>
        <w:left w:val="none" w:sz="0" w:space="0" w:color="auto"/>
        <w:bottom w:val="none" w:sz="0" w:space="0" w:color="auto"/>
        <w:right w:val="none" w:sz="0" w:space="0" w:color="auto"/>
      </w:divBdr>
      <w:divsChild>
        <w:div w:id="896092378">
          <w:marLeft w:val="0"/>
          <w:marRight w:val="0"/>
          <w:marTop w:val="0"/>
          <w:marBottom w:val="0"/>
          <w:divBdr>
            <w:top w:val="none" w:sz="0" w:space="0" w:color="auto"/>
            <w:left w:val="none" w:sz="0" w:space="0" w:color="auto"/>
            <w:bottom w:val="none" w:sz="0" w:space="0" w:color="auto"/>
            <w:right w:val="none" w:sz="0" w:space="0" w:color="auto"/>
          </w:divBdr>
        </w:div>
        <w:div w:id="1983457884">
          <w:marLeft w:val="0"/>
          <w:marRight w:val="0"/>
          <w:marTop w:val="0"/>
          <w:marBottom w:val="0"/>
          <w:divBdr>
            <w:top w:val="none" w:sz="0" w:space="0" w:color="auto"/>
            <w:left w:val="none" w:sz="0" w:space="0" w:color="auto"/>
            <w:bottom w:val="none" w:sz="0" w:space="0" w:color="auto"/>
            <w:right w:val="none" w:sz="0" w:space="0" w:color="auto"/>
          </w:divBdr>
        </w:div>
      </w:divsChild>
    </w:div>
    <w:div w:id="857817438">
      <w:bodyDiv w:val="1"/>
      <w:marLeft w:val="0"/>
      <w:marRight w:val="0"/>
      <w:marTop w:val="0"/>
      <w:marBottom w:val="0"/>
      <w:divBdr>
        <w:top w:val="none" w:sz="0" w:space="0" w:color="auto"/>
        <w:left w:val="none" w:sz="0" w:space="0" w:color="auto"/>
        <w:bottom w:val="none" w:sz="0" w:space="0" w:color="auto"/>
        <w:right w:val="none" w:sz="0" w:space="0" w:color="auto"/>
      </w:divBdr>
    </w:div>
    <w:div w:id="956908919">
      <w:bodyDiv w:val="1"/>
      <w:marLeft w:val="0"/>
      <w:marRight w:val="0"/>
      <w:marTop w:val="0"/>
      <w:marBottom w:val="0"/>
      <w:divBdr>
        <w:top w:val="none" w:sz="0" w:space="0" w:color="auto"/>
        <w:left w:val="none" w:sz="0" w:space="0" w:color="auto"/>
        <w:bottom w:val="none" w:sz="0" w:space="0" w:color="auto"/>
        <w:right w:val="none" w:sz="0" w:space="0" w:color="auto"/>
      </w:divBdr>
    </w:div>
    <w:div w:id="1171093967">
      <w:bodyDiv w:val="1"/>
      <w:marLeft w:val="0"/>
      <w:marRight w:val="0"/>
      <w:marTop w:val="0"/>
      <w:marBottom w:val="0"/>
      <w:divBdr>
        <w:top w:val="none" w:sz="0" w:space="0" w:color="auto"/>
        <w:left w:val="none" w:sz="0" w:space="0" w:color="auto"/>
        <w:bottom w:val="none" w:sz="0" w:space="0" w:color="auto"/>
        <w:right w:val="none" w:sz="0" w:space="0" w:color="auto"/>
      </w:divBdr>
    </w:div>
    <w:div w:id="1255435773">
      <w:bodyDiv w:val="1"/>
      <w:marLeft w:val="0"/>
      <w:marRight w:val="0"/>
      <w:marTop w:val="0"/>
      <w:marBottom w:val="0"/>
      <w:divBdr>
        <w:top w:val="none" w:sz="0" w:space="0" w:color="auto"/>
        <w:left w:val="none" w:sz="0" w:space="0" w:color="auto"/>
        <w:bottom w:val="none" w:sz="0" w:space="0" w:color="auto"/>
        <w:right w:val="none" w:sz="0" w:space="0" w:color="auto"/>
      </w:divBdr>
    </w:div>
    <w:div w:id="1500149822">
      <w:bodyDiv w:val="1"/>
      <w:marLeft w:val="0"/>
      <w:marRight w:val="0"/>
      <w:marTop w:val="0"/>
      <w:marBottom w:val="0"/>
      <w:divBdr>
        <w:top w:val="none" w:sz="0" w:space="0" w:color="auto"/>
        <w:left w:val="none" w:sz="0" w:space="0" w:color="auto"/>
        <w:bottom w:val="none" w:sz="0" w:space="0" w:color="auto"/>
        <w:right w:val="none" w:sz="0" w:space="0" w:color="auto"/>
      </w:divBdr>
    </w:div>
    <w:div w:id="1547376358">
      <w:bodyDiv w:val="1"/>
      <w:marLeft w:val="0"/>
      <w:marRight w:val="0"/>
      <w:marTop w:val="0"/>
      <w:marBottom w:val="0"/>
      <w:divBdr>
        <w:top w:val="none" w:sz="0" w:space="0" w:color="auto"/>
        <w:left w:val="none" w:sz="0" w:space="0" w:color="auto"/>
        <w:bottom w:val="none" w:sz="0" w:space="0" w:color="auto"/>
        <w:right w:val="none" w:sz="0" w:space="0" w:color="auto"/>
      </w:divBdr>
    </w:div>
    <w:div w:id="1558198220">
      <w:bodyDiv w:val="1"/>
      <w:marLeft w:val="0"/>
      <w:marRight w:val="0"/>
      <w:marTop w:val="0"/>
      <w:marBottom w:val="0"/>
      <w:divBdr>
        <w:top w:val="none" w:sz="0" w:space="0" w:color="auto"/>
        <w:left w:val="none" w:sz="0" w:space="0" w:color="auto"/>
        <w:bottom w:val="none" w:sz="0" w:space="0" w:color="auto"/>
        <w:right w:val="none" w:sz="0" w:space="0" w:color="auto"/>
      </w:divBdr>
    </w:div>
    <w:div w:id="1573856620">
      <w:bodyDiv w:val="1"/>
      <w:marLeft w:val="0"/>
      <w:marRight w:val="0"/>
      <w:marTop w:val="0"/>
      <w:marBottom w:val="0"/>
      <w:divBdr>
        <w:top w:val="none" w:sz="0" w:space="0" w:color="auto"/>
        <w:left w:val="none" w:sz="0" w:space="0" w:color="auto"/>
        <w:bottom w:val="none" w:sz="0" w:space="0" w:color="auto"/>
        <w:right w:val="none" w:sz="0" w:space="0" w:color="auto"/>
      </w:divBdr>
    </w:div>
    <w:div w:id="1928885541">
      <w:bodyDiv w:val="1"/>
      <w:marLeft w:val="0"/>
      <w:marRight w:val="0"/>
      <w:marTop w:val="0"/>
      <w:marBottom w:val="0"/>
      <w:divBdr>
        <w:top w:val="none" w:sz="0" w:space="0" w:color="auto"/>
        <w:left w:val="none" w:sz="0" w:space="0" w:color="auto"/>
        <w:bottom w:val="none" w:sz="0" w:space="0" w:color="auto"/>
        <w:right w:val="none" w:sz="0" w:space="0" w:color="auto"/>
      </w:divBdr>
    </w:div>
    <w:div w:id="1937709707">
      <w:bodyDiv w:val="1"/>
      <w:marLeft w:val="0"/>
      <w:marRight w:val="0"/>
      <w:marTop w:val="0"/>
      <w:marBottom w:val="0"/>
      <w:divBdr>
        <w:top w:val="none" w:sz="0" w:space="0" w:color="auto"/>
        <w:left w:val="none" w:sz="0" w:space="0" w:color="auto"/>
        <w:bottom w:val="none" w:sz="0" w:space="0" w:color="auto"/>
        <w:right w:val="none" w:sz="0" w:space="0" w:color="auto"/>
      </w:divBdr>
    </w:div>
    <w:div w:id="208896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81A67-B128-4DBD-B8FE-6DE471F15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718</Words>
  <Characters>4241</Characters>
  <Application>Microsoft Office Word</Application>
  <DocSecurity>0</DocSecurity>
  <Lines>35</Lines>
  <Paragraphs>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Voříšková</dc:creator>
  <cp:keywords/>
  <dc:description/>
  <cp:lastModifiedBy>Kamila Voříšková</cp:lastModifiedBy>
  <cp:revision>17</cp:revision>
  <cp:lastPrinted>2020-05-25T11:24:00Z</cp:lastPrinted>
  <dcterms:created xsi:type="dcterms:W3CDTF">2021-01-26T07:30:00Z</dcterms:created>
  <dcterms:modified xsi:type="dcterms:W3CDTF">2021-05-03T11:59:00Z</dcterms:modified>
</cp:coreProperties>
</file>